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第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/>
          <w:b/>
          <w:sz w:val="30"/>
          <w:szCs w:val="30"/>
        </w:rPr>
        <w:t>届浙江大学医学院十佳大学生——“杏林之星”申请表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4"/>
        <w:gridCol w:w="1507"/>
        <w:gridCol w:w="1028"/>
        <w:gridCol w:w="1262"/>
        <w:gridCol w:w="1109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籍</w:t>
            </w:r>
            <w:bookmarkStart w:id="0" w:name="_GoBack"/>
            <w:bookmarkEnd w:id="0"/>
            <w:r>
              <w:rPr>
                <w:rFonts w:hint="eastAsia" w:eastAsia="宋体"/>
                <w:sz w:val="24"/>
                <w:lang w:val="en-US" w:eastAsia="zh-CN"/>
              </w:rPr>
              <w:t>贯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民族</w:t>
            </w:r>
          </w:p>
        </w:tc>
        <w:tc>
          <w:tcPr>
            <w:tcW w:w="102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71" w:hRule="atLeast"/>
          <w:jc w:val="center"/>
        </w:trPr>
        <w:tc>
          <w:tcPr>
            <w:tcW w:w="1440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94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宋体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028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班级</w:t>
            </w:r>
          </w:p>
        </w:tc>
        <w:tc>
          <w:tcPr>
            <w:tcW w:w="1109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40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联系电话</w:t>
            </w:r>
          </w:p>
        </w:tc>
        <w:tc>
          <w:tcPr>
            <w:tcW w:w="1394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邮箱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atLeas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现任职务</w:t>
            </w:r>
          </w:p>
        </w:tc>
        <w:tc>
          <w:tcPr>
            <w:tcW w:w="1109" w:type="dxa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  <w:lang w:val="en-US" w:eastAsia="zh-CN"/>
              </w:rPr>
              <w:t>个人简历（从本科写起，标明社会工作经历）</w:t>
            </w:r>
          </w:p>
          <w:p>
            <w:pPr>
              <w:spacing w:line="240" w:lineRule="atLeast"/>
              <w:jc w:val="both"/>
              <w:rPr>
                <w:rFonts w:hint="default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例：2018.09-2023.06 临床医学（5+3）1801班 期间担任班长、一系系长</w:t>
            </w:r>
          </w:p>
          <w:p>
            <w:pPr>
              <w:spacing w:line="240" w:lineRule="atLeast"/>
              <w:ind w:firstLine="480" w:firstLineChars="200"/>
              <w:jc w:val="both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2023.09-至今   第X临床医学院普外科专硕 期间担任XX支部书记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both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曾获荣誉（选取最有代表性的，不超过10项，本科填写大学期间，研究生侧重研究生期间）</w:t>
            </w:r>
          </w:p>
          <w:p>
            <w:pPr>
              <w:spacing w:line="240" w:lineRule="atLeast"/>
              <w:jc w:val="both"/>
              <w:rPr>
                <w:rFonts w:hint="eastAsia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例：1.2023年浙江大学优秀毕业生</w:t>
            </w:r>
          </w:p>
          <w:p>
            <w:pPr>
              <w:spacing w:line="240" w:lineRule="atLeast"/>
              <w:ind w:firstLine="480" w:firstLineChars="200"/>
              <w:jc w:val="both"/>
              <w:rPr>
                <w:rFonts w:hint="default"/>
                <w:b/>
                <w:bCs/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2.2022-2023年浙江省政府奖学金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0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学术成果（双创竞赛、学术论文、科研项目等）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8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both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申请理由（300字以内，简明扼要、逻辑清晰）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7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未来一年成长与服务计划（500字以内，可选择思想引领、职业素养、学业水平、临床技能、科研能力、语言表达、文艺体育、公益实践、创新创业、国际视野中的模块，从社会实践、学生组织、学生骨干、党团班舍等方面展开，谈如何发挥自身特长来开展实践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both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个人承诺</w:t>
            </w:r>
          </w:p>
          <w:p>
            <w:pPr>
              <w:spacing w:line="240" w:lineRule="atLeast"/>
              <w:jc w:val="both"/>
              <w:rPr>
                <w:sz w:val="24"/>
              </w:rPr>
            </w:pPr>
          </w:p>
          <w:p>
            <w:pPr>
              <w:spacing w:line="240" w:lineRule="atLeast"/>
              <w:ind w:firstLine="480" w:firstLineChars="200"/>
              <w:jc w:val="both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本人承诺：以上内容及详细事迹材料属实。</w:t>
            </w:r>
          </w:p>
          <w:p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本人签名：</w:t>
            </w:r>
          </w:p>
          <w:p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9331" w:type="dxa"/>
            <w:gridSpan w:val="7"/>
            <w:vAlign w:val="top"/>
          </w:tcPr>
          <w:p>
            <w:pPr>
              <w:spacing w:line="240" w:lineRule="atLeast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推荐意见（若非组织推荐，可不填写）</w:t>
            </w: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负责人签名（盖章）：</w:t>
            </w:r>
          </w:p>
          <w:p>
            <w:pPr>
              <w:spacing w:line="240" w:lineRule="atLeast"/>
              <w:jc w:val="both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</w:t>
            </w:r>
            <w:r>
              <w:rPr>
                <w:sz w:val="24"/>
                <w:szCs w:val="21"/>
              </w:rPr>
              <w:t xml:space="preserve">  </w:t>
            </w:r>
          </w:p>
          <w:p>
            <w:pPr>
              <w:spacing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年   月   日</w:t>
            </w:r>
          </w:p>
        </w:tc>
      </w:tr>
    </w:tbl>
    <w:p/>
    <w:tbl>
      <w:tblPr>
        <w:tblStyle w:val="4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2426"/>
        <w:gridCol w:w="4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087" w:type="pc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专题</w:t>
            </w:r>
          </w:p>
        </w:tc>
        <w:tc>
          <w:tcPr>
            <w:tcW w:w="1389" w:type="pc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对接学生组织</w:t>
            </w:r>
          </w:p>
        </w:tc>
        <w:tc>
          <w:tcPr>
            <w:tcW w:w="2523" w:type="pct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思想引领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浙医先锋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先锋学子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全员培训计划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医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支部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医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品牌”党支部内涵建设项目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医学院分党校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职业素养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职业发展与规划中心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医学生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白大褂授予、医学生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宣誓仪式暨院长面对面讲座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医学院名师名医大讲堂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职业生涯规划沙龙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大健康就业创业联动月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学业水平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学生会学习部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学工教学联动机制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本科生学业指导和教学信息反馈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制度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学风建设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大赛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朋辈辅学计划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临床技能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八年制学生联合会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医学生临床技能大赛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优秀医生经验分享系列沙龙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科研能力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团委科服部、学生会、研博会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医学院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科研汇客室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”</w:t>
            </w: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系列沙龙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医学生“走进实验室”系列活动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党建科研业务互融互促机制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语言表达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医视野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团委组织部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医学与人文主题演讲比赛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医学生礼仪培训与形象展示大赛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“医视野”宣传能力系列培训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文艺体育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体艺中心、学生会体育部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文艺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杏林舞会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新年晚会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文学、语言、艺术培训课程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各类文艺路演活动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体育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医学院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运动会、学校运动会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三好杯各类赛事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公益实践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团委青志部、实践部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“健康中国”社会实践主题活动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  <w:t>“大爱无疆”</w:t>
            </w: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生命教育基地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求是医声宣讲队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创新创业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团委科服部、双创教育中心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校友导师创业顾问团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创新创业训练营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挑战杯、互联网+、蒲公英等创新创业比赛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7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  <w:t>国际视野</w:t>
            </w:r>
          </w:p>
        </w:tc>
        <w:tc>
          <w:tcPr>
            <w:tcW w:w="1389" w:type="pct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医学人文促进会</w:t>
            </w:r>
          </w:p>
        </w:tc>
        <w:tc>
          <w:tcPr>
            <w:tcW w:w="252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各类医导志愿活动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无语良师纪念活动</w:t>
            </w:r>
          </w:p>
          <w:p>
            <w:pPr>
              <w:widowControl/>
              <w:numPr>
                <w:ilvl w:val="0"/>
                <w:numId w:val="1"/>
              </w:numPr>
              <w:ind w:left="215" w:leftChars="0" w:hanging="215" w:firstLineChars="0"/>
              <w:jc w:val="left"/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"/>
                <w:color w:val="000000"/>
                <w:kern w:val="0"/>
                <w:sz w:val="22"/>
                <w:szCs w:val="22"/>
                <w:lang w:val="en-US" w:eastAsia="zh-CN"/>
              </w:rPr>
              <w:t>大体老师家属采访</w:t>
            </w:r>
          </w:p>
        </w:tc>
      </w:tr>
    </w:tbl>
    <w:p>
      <w:pPr>
        <w:rPr>
          <w:rFonts w:ascii="仿宋" w:hAnsi="仿宋" w:eastAsia="仿宋"/>
          <w:b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DD736"/>
    <w:multiLevelType w:val="singleLevel"/>
    <w:tmpl w:val="59FDD736"/>
    <w:lvl w:ilvl="0" w:tentative="0">
      <w:start w:val="1"/>
      <w:numFmt w:val="bullet"/>
      <w:lvlText w:val=""/>
      <w:lvlJc w:val="left"/>
      <w:pPr>
        <w:ind w:left="215" w:hanging="215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jZmYjg2M2RhNjRiMWU2YWM3M2QxY2M3ZTlhMzEifQ=="/>
  </w:docVars>
  <w:rsids>
    <w:rsidRoot w:val="009C333A"/>
    <w:rsid w:val="00003BB6"/>
    <w:rsid w:val="00152628"/>
    <w:rsid w:val="00311CC7"/>
    <w:rsid w:val="00540668"/>
    <w:rsid w:val="007B616F"/>
    <w:rsid w:val="00802949"/>
    <w:rsid w:val="00823D8C"/>
    <w:rsid w:val="008E6B10"/>
    <w:rsid w:val="009C333A"/>
    <w:rsid w:val="00A968BA"/>
    <w:rsid w:val="00B00E94"/>
    <w:rsid w:val="00BC78E6"/>
    <w:rsid w:val="00E77525"/>
    <w:rsid w:val="017838B4"/>
    <w:rsid w:val="09024993"/>
    <w:rsid w:val="097525D2"/>
    <w:rsid w:val="13E1569F"/>
    <w:rsid w:val="16733373"/>
    <w:rsid w:val="1D3E4F70"/>
    <w:rsid w:val="234A211D"/>
    <w:rsid w:val="285F318E"/>
    <w:rsid w:val="294206B6"/>
    <w:rsid w:val="2AB0164F"/>
    <w:rsid w:val="2C155C0E"/>
    <w:rsid w:val="2EA63356"/>
    <w:rsid w:val="2EED3A8A"/>
    <w:rsid w:val="3B0979EA"/>
    <w:rsid w:val="40F817FB"/>
    <w:rsid w:val="478B24BA"/>
    <w:rsid w:val="5331424F"/>
    <w:rsid w:val="54A57D46"/>
    <w:rsid w:val="5AF126BA"/>
    <w:rsid w:val="76B5DD4A"/>
    <w:rsid w:val="775D567A"/>
    <w:rsid w:val="77A4405E"/>
    <w:rsid w:val="7ABE4C8F"/>
    <w:rsid w:val="7B0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554</Characters>
  <Lines>4</Lines>
  <Paragraphs>1</Paragraphs>
  <TotalTime>6</TotalTime>
  <ScaleCrop>false</ScaleCrop>
  <LinksUpToDate>false</LinksUpToDate>
  <CharactersWithSpaces>650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acer</dc:creator>
  <cp:lastModifiedBy>文弱书生</cp:lastModifiedBy>
  <dcterms:modified xsi:type="dcterms:W3CDTF">2024-04-17T14:31:08Z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15E5E43B8EC8EB967F577063B03AF93D</vt:lpwstr>
  </property>
</Properties>
</file>