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3BA" w:rsidRDefault="009E53BA" w:rsidP="009E53BA">
      <w:pPr>
        <w:spacing w:line="600" w:lineRule="exact"/>
        <w:rPr>
          <w:rFonts w:eastAsia="黑体"/>
          <w:sz w:val="32"/>
          <w:szCs w:val="32"/>
        </w:rPr>
      </w:pPr>
      <w:r>
        <w:rPr>
          <w:rFonts w:eastAsia="黑体"/>
          <w:sz w:val="32"/>
          <w:szCs w:val="32"/>
        </w:rPr>
        <w:t>附件</w:t>
      </w:r>
    </w:p>
    <w:p w:rsidR="009E53BA" w:rsidRDefault="009E53BA" w:rsidP="009E53BA">
      <w:pPr>
        <w:spacing w:beforeLines="50" w:before="156" w:afterLines="50" w:after="156"/>
        <w:jc w:val="center"/>
        <w:rPr>
          <w:rFonts w:ascii="方正小标宋_GBK" w:eastAsia="方正小标宋_GBK"/>
          <w:sz w:val="36"/>
          <w:szCs w:val="36"/>
        </w:rPr>
      </w:pPr>
      <w:bookmarkStart w:id="0" w:name="_GoBack"/>
      <w:r>
        <w:rPr>
          <w:rFonts w:ascii="方正小标宋_GBK" w:eastAsia="方正小标宋_GBK" w:hint="eastAsia"/>
          <w:sz w:val="36"/>
          <w:szCs w:val="36"/>
        </w:rPr>
        <w:t>浙江大学医学院“十五五”规划编制意见建议征集表</w:t>
      </w:r>
    </w:p>
    <w:tbl>
      <w:tblPr>
        <w:tblStyle w:val="a5"/>
        <w:tblW w:w="0" w:type="auto"/>
        <w:jc w:val="center"/>
        <w:tblLook w:val="04A0" w:firstRow="1" w:lastRow="0" w:firstColumn="1" w:lastColumn="0" w:noHBand="0" w:noVBand="1"/>
      </w:tblPr>
      <w:tblGrid>
        <w:gridCol w:w="2176"/>
        <w:gridCol w:w="417"/>
        <w:gridCol w:w="5703"/>
      </w:tblGrid>
      <w:tr w:rsidR="009E53BA" w:rsidTr="00CD6863">
        <w:trPr>
          <w:trHeight w:val="567"/>
          <w:jc w:val="center"/>
        </w:trPr>
        <w:tc>
          <w:tcPr>
            <w:tcW w:w="2176" w:type="dxa"/>
            <w:vAlign w:val="center"/>
          </w:tcPr>
          <w:bookmarkEnd w:id="0"/>
          <w:p w:rsidR="009E53BA" w:rsidRDefault="009E53BA" w:rsidP="00CD6863">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    名</w:t>
            </w:r>
          </w:p>
        </w:tc>
        <w:tc>
          <w:tcPr>
            <w:tcW w:w="6120" w:type="dxa"/>
            <w:gridSpan w:val="2"/>
            <w:vAlign w:val="center"/>
          </w:tcPr>
          <w:p w:rsidR="009E53BA" w:rsidRDefault="009E53BA" w:rsidP="00CD6863">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（选填）</w:t>
            </w:r>
          </w:p>
        </w:tc>
      </w:tr>
      <w:tr w:rsidR="009E53BA" w:rsidTr="00CD6863">
        <w:trPr>
          <w:trHeight w:val="567"/>
          <w:jc w:val="center"/>
        </w:trPr>
        <w:tc>
          <w:tcPr>
            <w:tcW w:w="2176" w:type="dxa"/>
            <w:vAlign w:val="center"/>
          </w:tcPr>
          <w:p w:rsidR="009E53BA" w:rsidRDefault="009E53BA" w:rsidP="00CD6863">
            <w:pPr>
              <w:adjustRightInd w:val="0"/>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联系方式</w:t>
            </w:r>
          </w:p>
        </w:tc>
        <w:tc>
          <w:tcPr>
            <w:tcW w:w="6120" w:type="dxa"/>
            <w:gridSpan w:val="2"/>
            <w:vAlign w:val="center"/>
          </w:tcPr>
          <w:p w:rsidR="009E53BA" w:rsidRDefault="009E53BA" w:rsidP="00CD6863">
            <w:pPr>
              <w:adjustRightInd w:val="0"/>
              <w:snapToGrid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4"/>
                <w:szCs w:val="24"/>
              </w:rPr>
              <w:t>（选填，可填电话、邮箱等联系方式，便于后续建议咨询）</w:t>
            </w:r>
          </w:p>
        </w:tc>
      </w:tr>
      <w:tr w:rsidR="009E53BA" w:rsidTr="00CD6863">
        <w:trPr>
          <w:jc w:val="center"/>
        </w:trPr>
        <w:tc>
          <w:tcPr>
            <w:tcW w:w="8296" w:type="dxa"/>
            <w:gridSpan w:val="3"/>
          </w:tcPr>
          <w:p w:rsidR="009E53BA" w:rsidRDefault="009E53BA" w:rsidP="00CD6863">
            <w:pPr>
              <w:adjustRightInd w:val="0"/>
              <w:snapToGri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请围绕学院“十五五”规划，从以下意见建议类别中选择一个或者多个类别提出针对性意见建议。</w:t>
            </w:r>
          </w:p>
        </w:tc>
      </w:tr>
      <w:tr w:rsidR="009E53BA" w:rsidTr="00CD6863">
        <w:trPr>
          <w:jc w:val="center"/>
        </w:trPr>
        <w:tc>
          <w:tcPr>
            <w:tcW w:w="2593" w:type="dxa"/>
            <w:gridSpan w:val="2"/>
            <w:vAlign w:val="center"/>
          </w:tcPr>
          <w:p w:rsidR="009E53BA" w:rsidRDefault="009E53BA" w:rsidP="00CD6863">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意见建议类别</w:t>
            </w:r>
          </w:p>
        </w:tc>
        <w:tc>
          <w:tcPr>
            <w:tcW w:w="5703" w:type="dxa"/>
            <w:vAlign w:val="center"/>
          </w:tcPr>
          <w:p w:rsidR="009E53BA" w:rsidRDefault="009E53BA" w:rsidP="00CD6863">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具体意见建议</w:t>
            </w: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总体发展</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党的建设</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立德树人</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人才队伍</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科研创新</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学科造峰</w:t>
            </w:r>
            <w:proofErr w:type="gramEnd"/>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社会服务</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附属医院</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国际合作</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学院文化</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资源保障</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治理体系</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规划实施</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r w:rsidR="009E53BA" w:rsidTr="00CD6863">
        <w:trPr>
          <w:trHeight w:val="624"/>
          <w:jc w:val="center"/>
        </w:trPr>
        <w:tc>
          <w:tcPr>
            <w:tcW w:w="2593" w:type="dxa"/>
            <w:gridSpan w:val="2"/>
            <w:vAlign w:val="center"/>
          </w:tcPr>
          <w:p w:rsidR="009E53BA" w:rsidRDefault="009E53BA" w:rsidP="00CD6863">
            <w:pPr>
              <w:spacing w:line="6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其他方面</w:t>
            </w:r>
          </w:p>
        </w:tc>
        <w:tc>
          <w:tcPr>
            <w:tcW w:w="5703" w:type="dxa"/>
            <w:vAlign w:val="center"/>
          </w:tcPr>
          <w:p w:rsidR="009E53BA" w:rsidRDefault="009E53BA" w:rsidP="00CD6863">
            <w:pPr>
              <w:jc w:val="center"/>
              <w:rPr>
                <w:rFonts w:ascii="仿宋_GB2312" w:eastAsia="仿宋_GB2312" w:hAnsi="仿宋_GB2312" w:cs="仿宋_GB2312"/>
                <w:sz w:val="24"/>
                <w:szCs w:val="24"/>
              </w:rPr>
            </w:pPr>
          </w:p>
        </w:tc>
      </w:tr>
    </w:tbl>
    <w:p w:rsidR="009E53BA" w:rsidRPr="009E53BA" w:rsidRDefault="009E53BA">
      <w:pPr>
        <w:rPr>
          <w:rFonts w:hint="eastAsia"/>
          <w:sz w:val="20"/>
          <w:szCs w:val="21"/>
        </w:rPr>
      </w:pPr>
      <w:r>
        <w:rPr>
          <w:rFonts w:ascii="仿宋_GB2312" w:eastAsia="仿宋_GB2312" w:hAnsi="仿宋_GB2312" w:cs="仿宋_GB2312" w:hint="eastAsia"/>
          <w:sz w:val="24"/>
          <w:szCs w:val="24"/>
        </w:rPr>
        <w:t>注：可另附材料，与此表一同发送至指定邮箱或邮寄至医学院发展规划与学科建设办公室。</w:t>
      </w:r>
    </w:p>
    <w:sectPr w:rsidR="009E53BA" w:rsidRPr="009E53BA">
      <w:footerReference w:type="default" r:id="rId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983" w:rsidRDefault="009E53BA">
    <w:pPr>
      <w:pStyle w:val="a3"/>
    </w:pPr>
    <w:r>
      <w:rPr>
        <w:noProof/>
      </w:rPr>
      <mc:AlternateContent>
        <mc:Choice Requires="wps">
          <w:drawing>
            <wp:anchor distT="0" distB="0" distL="114300" distR="114300" simplePos="0" relativeHeight="251659264" behindDoc="0" locked="0" layoutInCell="1" allowOverlap="1" wp14:anchorId="0756F27A" wp14:editId="2DA0F9E1">
              <wp:simplePos x="0" y="0"/>
              <wp:positionH relativeFrom="margin">
                <wp:align>center</wp:align>
              </wp:positionH>
              <wp:positionV relativeFrom="paragraph">
                <wp:posOffset>0</wp:posOffset>
              </wp:positionV>
              <wp:extent cx="299085" cy="175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9085" cy="175260"/>
                      </a:xfrm>
                      <a:prstGeom prst="rect">
                        <a:avLst/>
                      </a:prstGeom>
                      <a:noFill/>
                      <a:ln w="6350">
                        <a:noFill/>
                      </a:ln>
                    </wps:spPr>
                    <wps:txbx>
                      <w:txbxContent>
                        <w:p w:rsidR="00673983" w:rsidRDefault="009E53BA">
                          <w:pPr>
                            <w:pStyle w:val="a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113</w:t>
                          </w:r>
                          <w:r>
                            <w:rPr>
                              <w:sz w:val="24"/>
                              <w:szCs w:val="24"/>
                            </w:rPr>
                            <w:fldChar w:fldCharType="end"/>
                          </w:r>
                        </w:p>
                      </w:txbxContent>
                    </wps:txbx>
                    <wps:bodyPr lIns="0" tIns="0" rIns="0" bIns="0" upright="1">
                      <a:spAutoFit/>
                    </wps:bodyPr>
                  </wps:wsp>
                </a:graphicData>
              </a:graphic>
            </wp:anchor>
          </w:drawing>
        </mc:Choice>
        <mc:Fallback>
          <w:pict>
            <v:shapetype w14:anchorId="0756F27A" id="_x0000_t202" coordsize="21600,21600" o:spt="202" path="m,l,21600r21600,l21600,xe">
              <v:stroke joinstyle="miter"/>
              <v:path gradientshapeok="t" o:connecttype="rect"/>
            </v:shapetype>
            <v:shape id="文本框 1" o:spid="_x0000_s1026" type="#_x0000_t202" style="position:absolute;margin-left:0;margin-top:0;width:23.55pt;height:13.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" filled="f" stroked="f" strokeweight=".5pt">
              <v:textbox style="mso-fit-shape-to-text:t" inset="0,0,0,0">
                <w:txbxContent>
                  <w:p w:rsidR="00673983" w:rsidRDefault="009E53BA">
                    <w:pPr>
                      <w:pStyle w:val="a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113</w:t>
                    </w:r>
                    <w:r>
                      <w:rPr>
                        <w:sz w:val="24"/>
                        <w:szCs w:val="24"/>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BA"/>
    <w:rsid w:val="009E5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0EED"/>
  <w15:chartTrackingRefBased/>
  <w15:docId w15:val="{D09D66D5-C00E-4F2E-A478-05DDF89F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53B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9E53BA"/>
    <w:pPr>
      <w:tabs>
        <w:tab w:val="center" w:pos="4153"/>
        <w:tab w:val="right" w:pos="8306"/>
      </w:tabs>
      <w:snapToGrid w:val="0"/>
      <w:jc w:val="left"/>
    </w:pPr>
    <w:rPr>
      <w:sz w:val="18"/>
      <w:szCs w:val="18"/>
    </w:rPr>
  </w:style>
  <w:style w:type="character" w:customStyle="1" w:styleId="a4">
    <w:name w:val="页脚 字符"/>
    <w:basedOn w:val="a0"/>
    <w:link w:val="a3"/>
    <w:rsid w:val="009E53BA"/>
    <w:rPr>
      <w:rFonts w:ascii="Times New Roman" w:eastAsia="宋体" w:hAnsi="Times New Roman" w:cs="Times New Roman"/>
      <w:sz w:val="18"/>
      <w:szCs w:val="18"/>
    </w:rPr>
  </w:style>
  <w:style w:type="table" w:styleId="a5">
    <w:name w:val="Table Grid"/>
    <w:basedOn w:val="a1"/>
    <w:qFormat/>
    <w:rsid w:val="009E53B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2025-09-29T02:45:00Z</dcterms:created>
  <dcterms:modified xsi:type="dcterms:W3CDTF">2025-09-29T02:46:00Z</dcterms:modified>
</cp:coreProperties>
</file>