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F57" w:rsidRDefault="00E55F57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E55F57" w:rsidRDefault="00E55F57">
      <w:pPr>
        <w:jc w:val="center"/>
        <w:rPr>
          <w:b/>
          <w:sz w:val="24"/>
        </w:rPr>
      </w:pPr>
    </w:p>
    <w:p w:rsidR="00E55F57" w:rsidRDefault="00E55F57">
      <w:r>
        <w:rPr>
          <w:rFonts w:hint="eastAsia"/>
        </w:rPr>
        <w:t>医院：浙江大学医学院附属第二医院</w:t>
      </w:r>
      <w:r>
        <w:t xml:space="preserve"> </w:t>
      </w:r>
      <w:r>
        <w:rPr>
          <w:rFonts w:hint="eastAsia"/>
        </w:rPr>
        <w:t>科室：神经内科</w:t>
      </w:r>
      <w:r>
        <w:rPr>
          <w:rFonts w:hint="eastAsia"/>
        </w:rPr>
        <w:t xml:space="preserve">  </w:t>
      </w:r>
      <w:r>
        <w:rPr>
          <w:rFonts w:hint="eastAsia"/>
        </w:rPr>
        <w:t>姓名：陈逸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性别：女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出生年月：</w:t>
      </w:r>
      <w:r>
        <w:rPr>
          <w:rFonts w:hint="eastAsia"/>
        </w:rPr>
        <w:t xml:space="preserve">1986.11    </w:t>
      </w:r>
      <w:r>
        <w:t xml:space="preserve">   </w:t>
      </w:r>
    </w:p>
    <w:p w:rsidR="00E55F57" w:rsidRDefault="00E55F57">
      <w:r>
        <w:rPr>
          <w:rFonts w:hint="eastAsia"/>
        </w:rPr>
        <w:t>兼任党政职务：</w:t>
      </w:r>
      <w:r>
        <w:rPr>
          <w:rFonts w:hint="eastAsia"/>
        </w:rPr>
        <w:t xml:space="preserve"> </w:t>
      </w:r>
      <w:r>
        <w:rPr>
          <w:rFonts w:hint="eastAsia"/>
        </w:rPr>
        <w:t>无</w:t>
      </w:r>
      <w:r>
        <w:rPr>
          <w:rFonts w:hint="eastAsia"/>
        </w:rPr>
        <w:t xml:space="preserve">   </w:t>
      </w:r>
      <w:r>
        <w:t xml:space="preserve">   </w:t>
      </w:r>
      <w:r>
        <w:rPr>
          <w:rFonts w:hint="eastAsia"/>
        </w:rPr>
        <w:t xml:space="preserve">    </w:t>
      </w:r>
      <w:r>
        <w:rPr>
          <w:rFonts w:hint="eastAsia"/>
        </w:rPr>
        <w:t>最后学历及毕业时间：</w:t>
      </w:r>
      <w:r>
        <w:rPr>
          <w:rFonts w:hint="eastAsia"/>
        </w:rPr>
        <w:t xml:space="preserve"> </w:t>
      </w:r>
      <w:r>
        <w:rPr>
          <w:rFonts w:hint="eastAsia"/>
        </w:rPr>
        <w:t>博士</w:t>
      </w:r>
      <w:r>
        <w:rPr>
          <w:rFonts w:hint="eastAsia"/>
        </w:rPr>
        <w:t xml:space="preserve"> 2012.</w:t>
      </w:r>
      <w:r w:rsidR="00C3208D">
        <w:rPr>
          <w:rFonts w:hint="eastAsia"/>
        </w:rPr>
        <w:t>7</w:t>
      </w:r>
      <w:r>
        <w:rPr>
          <w:rFonts w:hint="eastAsia"/>
        </w:rPr>
        <w:t xml:space="preserve">        </w:t>
      </w:r>
      <w:r>
        <w:rPr>
          <w:rFonts w:hint="eastAsia"/>
        </w:rPr>
        <w:t>继续教育：</w:t>
      </w:r>
      <w:r>
        <w:rPr>
          <w:rFonts w:hint="eastAsia"/>
        </w:rPr>
        <w:t xml:space="preserve">        </w:t>
      </w:r>
    </w:p>
    <w:p w:rsidR="00E55F57" w:rsidRDefault="00E55F57">
      <w:r>
        <w:rPr>
          <w:rFonts w:hint="eastAsia"/>
        </w:rPr>
        <w:t>现任专业技术职务及晋升时间：</w:t>
      </w:r>
      <w:r>
        <w:rPr>
          <w:rFonts w:hint="eastAsia"/>
        </w:rPr>
        <w:t xml:space="preserve"> 2013.6            </w:t>
      </w:r>
      <w:r>
        <w:rPr>
          <w:rFonts w:hint="eastAsia"/>
        </w:rPr>
        <w:t>拟升职务：副主任医师</w:t>
      </w:r>
    </w:p>
    <w:p w:rsidR="00E55F57" w:rsidRDefault="00E55F57">
      <w:pPr>
        <w:rPr>
          <w:b/>
        </w:rPr>
      </w:pPr>
    </w:p>
    <w:p w:rsidR="00E55F57" w:rsidRDefault="00E55F57">
      <w:pPr>
        <w:rPr>
          <w:b/>
        </w:rPr>
      </w:pPr>
      <w:r>
        <w:rPr>
          <w:rFonts w:hint="eastAsia"/>
          <w:b/>
        </w:rPr>
        <w:t>一、临床工作：</w:t>
      </w:r>
    </w:p>
    <w:p w:rsidR="00E55F57" w:rsidRDefault="00E55F57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 49  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100 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 0 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 200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20  </w:t>
      </w:r>
      <w:r>
        <w:rPr>
          <w:rFonts w:hint="eastAsia"/>
        </w:rPr>
        <w:t>次。</w:t>
      </w:r>
    </w:p>
    <w:p w:rsidR="00E55F57" w:rsidRDefault="00E55F57">
      <w:pPr>
        <w:rPr>
          <w:b/>
        </w:rPr>
      </w:pPr>
    </w:p>
    <w:p w:rsidR="00E55F57" w:rsidRDefault="00E55F57">
      <w:pPr>
        <w:rPr>
          <w:b/>
        </w:rPr>
      </w:pPr>
      <w:r>
        <w:rPr>
          <w:rFonts w:hint="eastAsia"/>
          <w:b/>
        </w:rPr>
        <w:t>二、教学工作：</w:t>
      </w:r>
    </w:p>
    <w:p w:rsidR="00E55F57" w:rsidRPr="00A603CE" w:rsidRDefault="000F21E3">
      <w:r>
        <w:rPr>
          <w:rFonts w:hint="eastAsia"/>
        </w:rPr>
        <w:t>教学部审核合格</w:t>
      </w:r>
    </w:p>
    <w:p w:rsidR="00E55F57" w:rsidRDefault="00E55F57">
      <w:pPr>
        <w:rPr>
          <w:b/>
        </w:rPr>
      </w:pPr>
    </w:p>
    <w:p w:rsidR="00E55F57" w:rsidRDefault="00E55F57">
      <w:pPr>
        <w:rPr>
          <w:b/>
        </w:rPr>
      </w:pPr>
      <w:r>
        <w:rPr>
          <w:rFonts w:hint="eastAsia"/>
          <w:b/>
        </w:rPr>
        <w:t>三、科研项目</w:t>
      </w:r>
    </w:p>
    <w:p w:rsidR="00E55F57" w:rsidRDefault="00E55F57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2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 29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 22   </w:t>
      </w:r>
      <w:r>
        <w:rPr>
          <w:rFonts w:hint="eastAsia"/>
        </w:rPr>
        <w:t>万元。</w:t>
      </w:r>
    </w:p>
    <w:p w:rsidR="00E55F57" w:rsidRDefault="00E55F57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承担项目按照下列项目分类列出：</w:t>
      </w:r>
    </w:p>
    <w:p w:rsidR="00E55F57" w:rsidRDefault="00E55F5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）省部级及以上项目</w:t>
      </w:r>
      <w:r>
        <w:rPr>
          <w:rFonts w:hint="eastAsia"/>
          <w:u w:val="single"/>
        </w:rPr>
        <w:t xml:space="preserve">   1   </w:t>
      </w:r>
      <w:r>
        <w:rPr>
          <w:rFonts w:hint="eastAsia"/>
        </w:rPr>
        <w:t>项</w:t>
      </w:r>
    </w:p>
    <w:p w:rsidR="00E55F57" w:rsidRDefault="00E55F57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经费总额</w:t>
      </w:r>
      <w:r>
        <w:t xml:space="preserve">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p w:rsidR="00E55F57" w:rsidRDefault="00E55F57">
      <w:bookmarkStart w:id="0" w:name="OLE_LINK1"/>
      <w:r>
        <w:rPr>
          <w:rFonts w:hint="eastAsia"/>
        </w:rPr>
        <w:t>Nrf2/ARE</w:t>
      </w:r>
      <w:r>
        <w:rPr>
          <w:rFonts w:hint="eastAsia"/>
        </w:rPr>
        <w:t>氧化应激信号通路在耐药性癫痫发病中的作用及其机制</w:t>
      </w:r>
      <w:r>
        <w:rPr>
          <w:rFonts w:hint="eastAsia"/>
        </w:rPr>
        <w:t xml:space="preserve">  </w:t>
      </w:r>
      <w:r>
        <w:rPr>
          <w:rFonts w:hint="eastAsia"/>
        </w:rPr>
        <w:t>国家自然科学基金青年基金项目</w:t>
      </w:r>
      <w:r>
        <w:rPr>
          <w:rFonts w:hint="eastAsia"/>
        </w:rPr>
        <w:t xml:space="preserve">   81401071    22</w:t>
      </w:r>
      <w:r>
        <w:rPr>
          <w:rFonts w:hint="eastAsia"/>
        </w:rPr>
        <w:t>万元</w:t>
      </w:r>
      <w:r>
        <w:rPr>
          <w:rFonts w:hint="eastAsia"/>
        </w:rPr>
        <w:t xml:space="preserve">  2015.1-2017.12</w:t>
      </w:r>
    </w:p>
    <w:bookmarkEnd w:id="0"/>
    <w:p w:rsidR="00E55F57" w:rsidRDefault="00E55F57"/>
    <w:p w:rsidR="00E55F57" w:rsidRDefault="00E55F5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）厅局级项目</w:t>
      </w:r>
      <w:r>
        <w:rPr>
          <w:rFonts w:hint="eastAsia"/>
          <w:u w:val="single"/>
        </w:rPr>
        <w:t xml:space="preserve">   0   </w:t>
      </w:r>
      <w:r>
        <w:rPr>
          <w:rFonts w:hint="eastAsia"/>
        </w:rPr>
        <w:t>项</w:t>
      </w:r>
    </w:p>
    <w:p w:rsidR="00E55F57" w:rsidRDefault="00E55F57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经费总额</w:t>
      </w:r>
      <w:r>
        <w:t xml:space="preserve">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p w:rsidR="00E55F57" w:rsidRDefault="00E55F57"/>
    <w:p w:rsidR="00E55F57" w:rsidRDefault="00E55F57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>
        <w:rPr>
          <w:rFonts w:hint="eastAsia"/>
          <w:bCs/>
        </w:rPr>
        <w:t>人员参与项目：</w:t>
      </w:r>
    </w:p>
    <w:p w:rsidR="00E55F57" w:rsidRDefault="00E55F57">
      <w:r>
        <w:rPr>
          <w:rFonts w:hint="eastAsia"/>
        </w:rPr>
        <w:t>（</w:t>
      </w:r>
      <w:r>
        <w:t>1</w:t>
      </w:r>
      <w:r>
        <w:rPr>
          <w:rFonts w:hint="eastAsia"/>
        </w:rPr>
        <w:t>）省部级及以上项目</w:t>
      </w:r>
      <w:r>
        <w:rPr>
          <w:rFonts w:hint="eastAsia"/>
          <w:u w:val="single"/>
        </w:rPr>
        <w:t xml:space="preserve">  1   </w:t>
      </w:r>
      <w:r>
        <w:rPr>
          <w:rFonts w:hint="eastAsia"/>
        </w:rPr>
        <w:t>项</w:t>
      </w:r>
    </w:p>
    <w:p w:rsidR="00E55F57" w:rsidRDefault="00E55F57">
      <w:r>
        <w:rPr>
          <w:rFonts w:hint="eastAsia"/>
        </w:rPr>
        <w:t>项目名称</w:t>
      </w:r>
      <w:r>
        <w:rPr>
          <w:rFonts w:hint="eastAsia"/>
        </w:rPr>
        <w:t xml:space="preserve">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   </w:t>
      </w:r>
      <w:r>
        <w:rPr>
          <w:rFonts w:hint="eastAsia"/>
        </w:rPr>
        <w:t>经费总额</w:t>
      </w:r>
      <w:r>
        <w:t xml:space="preserve">     </w:t>
      </w:r>
      <w:r>
        <w:rPr>
          <w:rFonts w:hint="eastAsia"/>
        </w:rPr>
        <w:t>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55F57" w:rsidRDefault="00E55F57">
      <w:r>
        <w:rPr>
          <w:rFonts w:hint="eastAsia"/>
        </w:rPr>
        <w:t>血脑屏障通透性增加影响缺血性脑梗死预后的机制研究</w:t>
      </w:r>
      <w:r>
        <w:rPr>
          <w:rFonts w:hint="eastAsia"/>
        </w:rPr>
        <w:t xml:space="preserve"> </w:t>
      </w:r>
      <w:r>
        <w:rPr>
          <w:rFonts w:hint="eastAsia"/>
        </w:rPr>
        <w:t>浙江省自然科学基金青年基金项目</w:t>
      </w:r>
      <w:r>
        <w:rPr>
          <w:rFonts w:hint="eastAsia"/>
        </w:rPr>
        <w:t xml:space="preserve"> LQ17H180002  7</w:t>
      </w:r>
      <w:r>
        <w:rPr>
          <w:rFonts w:hint="eastAsia"/>
        </w:rPr>
        <w:t>万元</w:t>
      </w:r>
      <w:r>
        <w:rPr>
          <w:rFonts w:hint="eastAsia"/>
        </w:rPr>
        <w:t xml:space="preserve"> 2017.1-2019.12  3/6</w:t>
      </w:r>
    </w:p>
    <w:p w:rsidR="00E55F57" w:rsidRDefault="00E55F57"/>
    <w:p w:rsidR="00E55F57" w:rsidRDefault="00E55F57">
      <w:r>
        <w:rPr>
          <w:rFonts w:hint="eastAsia"/>
        </w:rPr>
        <w:t>（</w:t>
      </w:r>
      <w:r>
        <w:t>2</w:t>
      </w:r>
      <w:r>
        <w:rPr>
          <w:rFonts w:hint="eastAsia"/>
        </w:rPr>
        <w:t>）厅局级项目</w:t>
      </w:r>
      <w:r>
        <w:rPr>
          <w:rFonts w:hint="eastAsia"/>
          <w:u w:val="single"/>
        </w:rPr>
        <w:t xml:space="preserve">  0   </w:t>
      </w:r>
      <w:r>
        <w:rPr>
          <w:rFonts w:hint="eastAsia"/>
        </w:rPr>
        <w:t>项</w:t>
      </w:r>
    </w:p>
    <w:p w:rsidR="00E55F57" w:rsidRDefault="00E55F57">
      <w:r>
        <w:rPr>
          <w:rFonts w:hint="eastAsia"/>
        </w:rPr>
        <w:t>项目名称</w:t>
      </w:r>
      <w:r>
        <w:rPr>
          <w:rFonts w:hint="eastAsia"/>
        </w:rPr>
        <w:t xml:space="preserve">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   </w:t>
      </w:r>
      <w:r>
        <w:rPr>
          <w:rFonts w:hint="eastAsia"/>
        </w:rPr>
        <w:t>经费总额</w:t>
      </w:r>
      <w:r>
        <w:t xml:space="preserve">     </w:t>
      </w:r>
      <w:r>
        <w:rPr>
          <w:rFonts w:hint="eastAsia"/>
        </w:rPr>
        <w:t>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55F57" w:rsidRDefault="00E55F57">
      <w:pPr>
        <w:rPr>
          <w:b/>
        </w:rPr>
      </w:pPr>
    </w:p>
    <w:p w:rsidR="00E55F57" w:rsidRDefault="00E55F57">
      <w:pPr>
        <w:rPr>
          <w:b/>
        </w:rPr>
      </w:pPr>
      <w:r>
        <w:rPr>
          <w:rFonts w:hint="eastAsia"/>
          <w:b/>
        </w:rPr>
        <w:t>四、发表论文：</w:t>
      </w:r>
    </w:p>
    <w:p w:rsidR="00E55F57" w:rsidRDefault="00E55F57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2  </w:t>
      </w:r>
      <w:r>
        <w:rPr>
          <w:rFonts w:hint="eastAsia"/>
        </w:rPr>
        <w:t>篇，其中作为第一、通讯作者按照下列期刊分类列出：</w:t>
      </w:r>
    </w:p>
    <w:p w:rsidR="00E55F57" w:rsidRDefault="00E55F5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）被</w:t>
      </w:r>
      <w:r>
        <w:t>SCI</w:t>
      </w:r>
      <w:r>
        <w:rPr>
          <w:rFonts w:hint="eastAsia"/>
        </w:rPr>
        <w:t>收录论文共</w:t>
      </w:r>
      <w:r>
        <w:rPr>
          <w:rFonts w:hint="eastAsia"/>
          <w:u w:val="single"/>
        </w:rPr>
        <w:t xml:space="preserve">   1 </w:t>
      </w:r>
      <w:r>
        <w:rPr>
          <w:rFonts w:hint="eastAsia"/>
        </w:rPr>
        <w:t>篇</w:t>
      </w:r>
    </w:p>
    <w:p w:rsidR="00E55F57" w:rsidRDefault="00E55F57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55F57" w:rsidRDefault="00E55F57">
      <w:pPr>
        <w:ind w:firstLineChars="150" w:firstLine="315"/>
      </w:pPr>
      <w:r>
        <w:t>More extensive white matter hyperintensity is linked with higher risk of remote intracerebral hemorrhage after intravenous thrombolysis.</w:t>
      </w:r>
      <w:r>
        <w:rPr>
          <w:rFonts w:hint="eastAsia"/>
        </w:rPr>
        <w:t xml:space="preserve"> European Journal of Neurology 2018.2  1/6 </w:t>
      </w:r>
    </w:p>
    <w:p w:rsidR="00E55F57" w:rsidRDefault="00E55F57">
      <w:pPr>
        <w:ind w:firstLineChars="150" w:firstLine="315"/>
      </w:pPr>
    </w:p>
    <w:p w:rsidR="00E55F57" w:rsidRDefault="00E55F5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）国内一级刊物论文共</w:t>
      </w:r>
      <w:r>
        <w:rPr>
          <w:rFonts w:hint="eastAsia"/>
          <w:u w:val="single"/>
        </w:rPr>
        <w:t xml:space="preserve">  1  </w:t>
      </w:r>
      <w:r>
        <w:rPr>
          <w:rFonts w:hint="eastAsia"/>
        </w:rPr>
        <w:t>篇</w:t>
      </w:r>
    </w:p>
    <w:p w:rsidR="00E55F57" w:rsidRDefault="00E55F57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55F57" w:rsidRDefault="00E55F57">
      <w:r>
        <w:rPr>
          <w:rFonts w:hint="eastAsia"/>
        </w:rPr>
        <w:t>痉挛性斜颈肉毒毒素治疗前后脑功能磁共振成像研究</w:t>
      </w:r>
      <w:r>
        <w:rPr>
          <w:rFonts w:hint="eastAsia"/>
        </w:rPr>
        <w:t xml:space="preserve">  </w:t>
      </w:r>
      <w:r>
        <w:rPr>
          <w:rFonts w:hint="eastAsia"/>
        </w:rPr>
        <w:t>中华神经科杂志</w:t>
      </w:r>
      <w:r>
        <w:rPr>
          <w:rFonts w:hint="eastAsia"/>
        </w:rPr>
        <w:t xml:space="preserve"> 2013.7 1/4</w:t>
      </w:r>
    </w:p>
    <w:p w:rsidR="00E55F57" w:rsidRDefault="00E55F57"/>
    <w:p w:rsidR="00E55F57" w:rsidRDefault="00E55F57">
      <w:pPr>
        <w:rPr>
          <w:color w:val="FF0000"/>
        </w:rPr>
      </w:pPr>
      <w:r>
        <w:rPr>
          <w:rFonts w:hint="eastAsia"/>
          <w:b/>
          <w:bCs/>
          <w:color w:val="FF0000"/>
        </w:rPr>
        <w:t>副主任护师</w:t>
      </w:r>
      <w:r>
        <w:rPr>
          <w:rFonts w:hint="eastAsia"/>
          <w:b/>
          <w:bCs/>
        </w:rPr>
        <w:t>还可填写：</w:t>
      </w:r>
    </w:p>
    <w:p w:rsidR="00E55F57" w:rsidRDefault="00E55F57">
      <w:r>
        <w:lastRenderedPageBreak/>
        <w:t>（</w:t>
      </w:r>
      <w:r>
        <w:t>3</w:t>
      </w:r>
      <w:r>
        <w:t>）</w:t>
      </w:r>
      <w:r>
        <w:rPr>
          <w:rFonts w:hint="eastAsia"/>
        </w:rPr>
        <w:t>国内核心期刊论文共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篇</w:t>
      </w:r>
    </w:p>
    <w:p w:rsidR="00E55F57" w:rsidRDefault="00E55F57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55F57" w:rsidRDefault="00E55F57">
      <w:pPr>
        <w:rPr>
          <w:b/>
        </w:rPr>
      </w:pPr>
    </w:p>
    <w:p w:rsidR="00E55F57" w:rsidRDefault="00E55F57">
      <w:pPr>
        <w:rPr>
          <w:b/>
        </w:rPr>
      </w:pPr>
      <w:r>
        <w:rPr>
          <w:rFonts w:hint="eastAsia"/>
          <w:b/>
        </w:rPr>
        <w:t>五、成果奖励：</w:t>
      </w:r>
    </w:p>
    <w:p w:rsidR="00E55F57" w:rsidRDefault="00E55F57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0 </w:t>
      </w:r>
      <w:r>
        <w:rPr>
          <w:rFonts w:hint="eastAsia"/>
        </w:rPr>
        <w:t>项，其中教材奖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0</w:t>
      </w:r>
      <w:r>
        <w:rPr>
          <w:u w:val="single"/>
        </w:rPr>
        <w:t xml:space="preserve">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0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0 </w:t>
      </w:r>
      <w:r>
        <w:rPr>
          <w:rFonts w:hint="eastAsia"/>
        </w:rPr>
        <w:t>项，请按下列获奖类别分别列出</w:t>
      </w:r>
    </w:p>
    <w:p w:rsidR="00E55F57" w:rsidRDefault="00E55F5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E55F57" w:rsidRDefault="00E55F57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55F57" w:rsidRDefault="00E55F57"/>
    <w:p w:rsidR="00E55F57" w:rsidRDefault="00E55F5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）省部级一、二等奖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E55F57" w:rsidRDefault="00E55F57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55F57" w:rsidRDefault="00E55F57"/>
    <w:p w:rsidR="00E55F57" w:rsidRDefault="00E55F5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）省部级三等奖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E55F57" w:rsidRDefault="00E55F57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55F57" w:rsidRDefault="00E55F57"/>
    <w:p w:rsidR="00E55F57" w:rsidRDefault="00E55F5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）省部级优秀奖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E55F57" w:rsidRDefault="00E55F57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55F57" w:rsidRDefault="00E55F57"/>
    <w:p w:rsidR="00E55F57" w:rsidRDefault="00E55F5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）厅级奖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E55F57" w:rsidRDefault="00E55F57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55F57" w:rsidRDefault="00E55F57"/>
    <w:p w:rsidR="00E55F57" w:rsidRDefault="00E55F57">
      <w:pPr>
        <w:rPr>
          <w:b/>
        </w:rPr>
      </w:pPr>
    </w:p>
    <w:p w:rsidR="00E55F57" w:rsidRDefault="00E55F57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E55F57" w:rsidRDefault="00E55F57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E55F57" w:rsidRDefault="00E55F57">
      <w:pPr>
        <w:ind w:firstLineChars="200" w:firstLine="420"/>
        <w:rPr>
          <w:b/>
        </w:rPr>
      </w:pPr>
      <w:r>
        <w:rPr>
          <w:rFonts w:hint="eastAsia"/>
        </w:rPr>
        <w:t>2012</w:t>
      </w:r>
      <w:r>
        <w:rPr>
          <w:rFonts w:hint="eastAsia"/>
        </w:rPr>
        <w:t>年毕业至今从事神经内科临床工作，</w:t>
      </w:r>
      <w:r>
        <w:rPr>
          <w:rFonts w:hint="eastAsia"/>
        </w:rPr>
        <w:t>2013</w:t>
      </w:r>
      <w:r>
        <w:rPr>
          <w:rFonts w:hint="eastAsia"/>
        </w:rPr>
        <w:t>年任主治医师，工作期间获得住院医师规范化培训合格证。临床上主持查房、门诊和急诊任务，作为骨干参与卒中筛查门诊、肉毒毒素注射及肌张力障碍门诊。对脑血管病的全程管理和急性期救治有较丰富的经验，擅长局灶性肌张力障碍疾病的肉毒素精准注射治疗。能独立管理神经科重症患者如重症脑血管病、克雅病、运动神经元病、重症肌无力和格林巴利等；在常见疾病的诊治上诊断准确率高，治疗规范，预后良好；在少见病罕见病方面善于结合中英文献和临床经验，较快把握诊断的方向。长期致力于脑卒中、痴呆等疾病的患者教育，连续</w:t>
      </w:r>
      <w:r>
        <w:rPr>
          <w:rFonts w:hint="eastAsia"/>
        </w:rPr>
        <w:t>6</w:t>
      </w:r>
      <w:r>
        <w:rPr>
          <w:rFonts w:hint="eastAsia"/>
        </w:rPr>
        <w:t>年参与世界卒中日义诊活动，连续</w:t>
      </w:r>
      <w:r>
        <w:rPr>
          <w:rFonts w:hint="eastAsia"/>
        </w:rPr>
        <w:t>3</w:t>
      </w:r>
      <w:r>
        <w:rPr>
          <w:rFonts w:hint="eastAsia"/>
        </w:rPr>
        <w:t>年参与每月一次的东新社区神经疾病义诊。</w:t>
      </w:r>
    </w:p>
    <w:p w:rsidR="00E55F57" w:rsidRDefault="00E55F57">
      <w:r>
        <w:rPr>
          <w:rFonts w:hint="eastAsia"/>
          <w:b/>
        </w:rPr>
        <w:t>七、其他</w:t>
      </w:r>
    </w:p>
    <w:p w:rsidR="00E55F57" w:rsidRDefault="00E55F57">
      <w:r>
        <w:rPr>
          <w:rFonts w:hint="eastAsia"/>
        </w:rPr>
        <w:t>1</w:t>
      </w:r>
      <w:r>
        <w:rPr>
          <w:rFonts w:hint="eastAsia"/>
        </w:rPr>
        <w:t>、主要学术兼职：中国卒中学会医疗质量管理与促进分会青年委员</w:t>
      </w:r>
    </w:p>
    <w:p w:rsidR="00E55F57" w:rsidRDefault="00E55F57">
      <w:pPr>
        <w:ind w:firstLineChars="850" w:firstLine="1785"/>
      </w:pPr>
      <w:r>
        <w:rPr>
          <w:rFonts w:hint="eastAsia"/>
        </w:rPr>
        <w:t>浙江省神经科学学会神经内科专业委员会秘书</w:t>
      </w:r>
    </w:p>
    <w:p w:rsidR="00E55F57" w:rsidRDefault="00E55F57">
      <w:pPr>
        <w:ind w:firstLineChars="850" w:firstLine="1785"/>
      </w:pPr>
      <w:r>
        <w:rPr>
          <w:rFonts w:hint="eastAsia"/>
        </w:rPr>
        <w:t>浙江脑卒中（神经内科）医疗质量控制中心秘书</w:t>
      </w:r>
    </w:p>
    <w:p w:rsidR="00E55F57" w:rsidRDefault="00E55F57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E55F57" w:rsidRDefault="00E55F57">
      <w:pPr>
        <w:rPr>
          <w:b/>
        </w:rPr>
      </w:pPr>
    </w:p>
    <w:p w:rsidR="00E55F57" w:rsidRDefault="00E55F57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E55F57" w:rsidRDefault="00E55F57">
      <w:r>
        <w:rPr>
          <w:rFonts w:hint="eastAsia"/>
        </w:rPr>
        <w:t>1</w:t>
      </w:r>
      <w:r>
        <w:rPr>
          <w:rFonts w:hint="eastAsia"/>
        </w:rPr>
        <w:t>、作为主要骨干承担厅局级以上项目</w:t>
      </w:r>
    </w:p>
    <w:p w:rsidR="00E55F57" w:rsidRDefault="00E55F57">
      <w:r>
        <w:rPr>
          <w:rFonts w:hint="eastAsia"/>
        </w:rPr>
        <w:t>2</w:t>
      </w:r>
      <w:r>
        <w:rPr>
          <w:rFonts w:hint="eastAsia"/>
        </w:rPr>
        <w:t>、作为第二作者在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E55F57" w:rsidRDefault="00137871">
      <w:pPr>
        <w:pStyle w:val="1"/>
        <w:widowControl/>
        <w:shd w:val="clear" w:color="auto" w:fill="FFFFFF"/>
        <w:spacing w:before="0" w:beforeAutospacing="0" w:after="0" w:afterAutospacing="0"/>
        <w:rPr>
          <w:rStyle w:val="a5"/>
          <w:rFonts w:ascii="Times New Roman" w:eastAsia="微软雅黑" w:hAnsi="Times New Roman" w:hint="default"/>
          <w:b w:val="0"/>
          <w:color w:val="333333"/>
          <w:sz w:val="24"/>
          <w:szCs w:val="24"/>
          <w:u w:val="none"/>
          <w:shd w:val="clear" w:color="auto" w:fill="FFFFFF"/>
        </w:rPr>
      </w:pPr>
      <w:hyperlink r:id="rId7" w:tgtFrame="http://www.geenmedical.com/_blank" w:history="1">
        <w:r w:rsidR="00E55F57">
          <w:rPr>
            <w:rStyle w:val="a5"/>
            <w:rFonts w:ascii="Times New Roman" w:eastAsia="微软雅黑" w:hAnsi="Times New Roman" w:hint="default"/>
            <w:b w:val="0"/>
            <w:color w:val="333333"/>
            <w:sz w:val="24"/>
            <w:szCs w:val="24"/>
            <w:u w:val="none"/>
            <w:shd w:val="clear" w:color="auto" w:fill="FFFFFF"/>
          </w:rPr>
          <w:t>New microbleeds after thrombolysis: contiguous thin-slice 3T MRI.</w:t>
        </w:r>
      </w:hyperlink>
      <w:r w:rsidR="00E55F57">
        <w:rPr>
          <w:rFonts w:ascii="Times New Roman" w:eastAsia="微软雅黑" w:hAnsi="Times New Roman" w:hint="default"/>
          <w:b w:val="0"/>
          <w:color w:val="333333"/>
          <w:sz w:val="24"/>
          <w:szCs w:val="24"/>
          <w:shd w:val="clear" w:color="auto" w:fill="FFFFFF"/>
        </w:rPr>
        <w:t> </w:t>
      </w:r>
      <w:r w:rsidR="00E55F57">
        <w:rPr>
          <w:rFonts w:ascii="Times New Roman" w:eastAsia="微软雅黑" w:hAnsi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hyperlink r:id="rId8" w:tgtFrame="http://www.geenmedical.com/_blank" w:history="1">
        <w:r w:rsidR="00E55F57">
          <w:rPr>
            <w:rStyle w:val="a5"/>
            <w:rFonts w:ascii="Times New Roman" w:eastAsia="微软雅黑" w:hAnsi="Times New Roman" w:hint="default"/>
            <w:b w:val="0"/>
            <w:color w:val="333333"/>
            <w:sz w:val="24"/>
            <w:szCs w:val="24"/>
            <w:u w:val="none"/>
            <w:shd w:val="clear" w:color="auto" w:fill="FFFFFF"/>
          </w:rPr>
          <w:t>Medicine (Baltimore)</w:t>
        </w:r>
      </w:hyperlink>
      <w:r w:rsidR="00E55F57">
        <w:rPr>
          <w:rStyle w:val="a5"/>
          <w:rFonts w:ascii="Times New Roman" w:eastAsia="微软雅黑" w:hAnsi="Times New Roman" w:hint="default"/>
          <w:b w:val="0"/>
          <w:color w:val="333333"/>
          <w:sz w:val="24"/>
          <w:szCs w:val="24"/>
          <w:u w:val="none"/>
          <w:shd w:val="clear" w:color="auto" w:fill="FFFFFF"/>
        </w:rPr>
        <w:t> </w:t>
      </w:r>
      <w:r w:rsidR="00E55F57">
        <w:rPr>
          <w:rStyle w:val="a5"/>
          <w:rFonts w:ascii="Times New Roman" w:eastAsia="微软雅黑" w:hAnsi="Times New Roman"/>
          <w:b w:val="0"/>
          <w:color w:val="333333"/>
          <w:sz w:val="24"/>
          <w:szCs w:val="24"/>
          <w:u w:val="none"/>
          <w:shd w:val="clear" w:color="auto" w:fill="FFFFFF"/>
        </w:rPr>
        <w:t xml:space="preserve"> </w:t>
      </w:r>
      <w:r w:rsidR="00E55F57">
        <w:rPr>
          <w:rStyle w:val="a5"/>
          <w:rFonts w:ascii="Times New Roman" w:eastAsia="微软雅黑" w:hAnsi="Times New Roman" w:hint="default"/>
          <w:b w:val="0"/>
          <w:color w:val="333333"/>
          <w:sz w:val="24"/>
          <w:szCs w:val="24"/>
          <w:u w:val="none"/>
          <w:shd w:val="clear" w:color="auto" w:fill="FFFFFF"/>
        </w:rPr>
        <w:t>2014</w:t>
      </w:r>
      <w:r w:rsidR="00E55F57">
        <w:rPr>
          <w:rStyle w:val="a5"/>
          <w:rFonts w:ascii="Times New Roman" w:eastAsia="微软雅黑" w:hAnsi="Times New Roman"/>
          <w:b w:val="0"/>
          <w:color w:val="333333"/>
          <w:sz w:val="24"/>
          <w:szCs w:val="24"/>
          <w:u w:val="none"/>
          <w:shd w:val="clear" w:color="auto" w:fill="FFFFFF"/>
        </w:rPr>
        <w:t>.10  2/5</w:t>
      </w:r>
    </w:p>
    <w:p w:rsidR="00E55F57" w:rsidRDefault="00E55F57">
      <w:r>
        <w:rPr>
          <w:rFonts w:hint="eastAsia"/>
        </w:rPr>
        <w:t>3</w:t>
      </w:r>
      <w:r>
        <w:rPr>
          <w:rFonts w:hint="eastAsia"/>
        </w:rPr>
        <w:t>、出版著作教材情况</w:t>
      </w:r>
    </w:p>
    <w:p w:rsidR="00E55F57" w:rsidRDefault="00E55F57"/>
    <w:p w:rsidR="00E55F57" w:rsidRDefault="00E55F57"/>
    <w:p w:rsidR="00E55F57" w:rsidRDefault="00E55F57">
      <w:r>
        <w:rPr>
          <w:rFonts w:hint="eastAsia"/>
        </w:rPr>
        <w:t>――――――――――――――――――――――――――――――――――――――――――</w:t>
      </w:r>
    </w:p>
    <w:p w:rsidR="00E55F57" w:rsidRDefault="00E55F57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E55F57" w:rsidRDefault="00E55F57">
      <w:pPr>
        <w:jc w:val="center"/>
        <w:rPr>
          <w:b/>
          <w:bCs/>
        </w:rPr>
      </w:pPr>
    </w:p>
    <w:p w:rsidR="00E55F57" w:rsidRDefault="00E55F57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E55F57" w:rsidRDefault="00E55F57">
      <w:pPr>
        <w:jc w:val="center"/>
        <w:rPr>
          <w:b/>
          <w:bCs/>
        </w:rPr>
      </w:pPr>
    </w:p>
    <w:p w:rsidR="00E55F57" w:rsidRDefault="00E55F57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E55F57" w:rsidRDefault="00E55F57"/>
    <w:p w:rsidR="00E55F57" w:rsidRDefault="00E55F57">
      <w:r>
        <w:rPr>
          <w:rFonts w:hint="eastAsia"/>
        </w:rPr>
        <w:t>――――――――――――――――――――――――――――――――――――――――――</w:t>
      </w:r>
    </w:p>
    <w:p w:rsidR="00E55F57" w:rsidRDefault="00E55F57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E55F57" w:rsidRDefault="00E55F57">
      <w:pPr>
        <w:rPr>
          <w:b/>
          <w:bCs/>
        </w:rPr>
      </w:pPr>
    </w:p>
    <w:p w:rsidR="00E55F57" w:rsidRDefault="00E55F57">
      <w:pPr>
        <w:rPr>
          <w:b/>
          <w:bCs/>
        </w:rPr>
      </w:pPr>
    </w:p>
    <w:p w:rsidR="00E55F57" w:rsidRDefault="00E55F57">
      <w:r>
        <w:rPr>
          <w:rFonts w:hint="eastAsia"/>
          <w:b/>
          <w:bCs/>
        </w:rPr>
        <w:t xml:space="preserve">                          </w:t>
      </w:r>
    </w:p>
    <w:sectPr w:rsidR="00E55F57" w:rsidSect="00097897">
      <w:pgSz w:w="11906" w:h="16838"/>
      <w:pgMar w:top="1304" w:right="1542" w:bottom="1304" w:left="1542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898" w:rsidRDefault="00F52898" w:rsidP="008B25D9">
      <w:r>
        <w:separator/>
      </w:r>
    </w:p>
  </w:endnote>
  <w:endnote w:type="continuationSeparator" w:id="1">
    <w:p w:rsidR="00F52898" w:rsidRDefault="00F52898" w:rsidP="008B2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898" w:rsidRDefault="00F52898" w:rsidP="008B25D9">
      <w:r>
        <w:separator/>
      </w:r>
    </w:p>
  </w:footnote>
  <w:footnote w:type="continuationSeparator" w:id="1">
    <w:p w:rsidR="00F52898" w:rsidRDefault="00F52898" w:rsidP="008B25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E005A"/>
    <w:multiLevelType w:val="singleLevel"/>
    <w:tmpl w:val="21DE005A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EB4"/>
    <w:rsid w:val="00043EB4"/>
    <w:rsid w:val="00051F5E"/>
    <w:rsid w:val="00097897"/>
    <w:rsid w:val="000F21E3"/>
    <w:rsid w:val="00137871"/>
    <w:rsid w:val="001A6D83"/>
    <w:rsid w:val="00203B3A"/>
    <w:rsid w:val="002132C5"/>
    <w:rsid w:val="002E731F"/>
    <w:rsid w:val="00343312"/>
    <w:rsid w:val="00440AE9"/>
    <w:rsid w:val="004B4E45"/>
    <w:rsid w:val="006009EE"/>
    <w:rsid w:val="00627E88"/>
    <w:rsid w:val="00670634"/>
    <w:rsid w:val="00751EA7"/>
    <w:rsid w:val="00761A87"/>
    <w:rsid w:val="007B7A85"/>
    <w:rsid w:val="008439D9"/>
    <w:rsid w:val="008628CE"/>
    <w:rsid w:val="008B25D9"/>
    <w:rsid w:val="008F3577"/>
    <w:rsid w:val="00945FEA"/>
    <w:rsid w:val="00953DD4"/>
    <w:rsid w:val="009C6403"/>
    <w:rsid w:val="009C754B"/>
    <w:rsid w:val="009F116F"/>
    <w:rsid w:val="00A32AFD"/>
    <w:rsid w:val="00A44927"/>
    <w:rsid w:val="00A603CE"/>
    <w:rsid w:val="00A645CF"/>
    <w:rsid w:val="00A862B8"/>
    <w:rsid w:val="00B86647"/>
    <w:rsid w:val="00BA0AED"/>
    <w:rsid w:val="00BC0B56"/>
    <w:rsid w:val="00BD2E43"/>
    <w:rsid w:val="00BF5B86"/>
    <w:rsid w:val="00C3208D"/>
    <w:rsid w:val="00CA5DA9"/>
    <w:rsid w:val="00D32A8A"/>
    <w:rsid w:val="00D86615"/>
    <w:rsid w:val="00DA39EC"/>
    <w:rsid w:val="00DE6C93"/>
    <w:rsid w:val="00E128A0"/>
    <w:rsid w:val="00E55F57"/>
    <w:rsid w:val="00F5127C"/>
    <w:rsid w:val="00F52898"/>
    <w:rsid w:val="00F6255E"/>
    <w:rsid w:val="00FF6E78"/>
    <w:rsid w:val="11265EA5"/>
    <w:rsid w:val="3F5E7D7D"/>
    <w:rsid w:val="4658060A"/>
    <w:rsid w:val="6A7C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89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97897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097897"/>
    <w:rPr>
      <w:kern w:val="2"/>
      <w:sz w:val="18"/>
      <w:szCs w:val="18"/>
    </w:rPr>
  </w:style>
  <w:style w:type="character" w:customStyle="1" w:styleId="Char0">
    <w:name w:val="页眉 Char"/>
    <w:link w:val="a4"/>
    <w:rsid w:val="00097897"/>
    <w:rPr>
      <w:kern w:val="2"/>
      <w:sz w:val="18"/>
      <w:szCs w:val="18"/>
    </w:rPr>
  </w:style>
  <w:style w:type="character" w:styleId="a5">
    <w:name w:val="Hyperlink"/>
    <w:rsid w:val="00097897"/>
    <w:rPr>
      <w:color w:val="0000FF"/>
      <w:u w:val="single"/>
    </w:rPr>
  </w:style>
  <w:style w:type="paragraph" w:styleId="a6">
    <w:name w:val="Balloon Text"/>
    <w:basedOn w:val="a"/>
    <w:semiHidden/>
    <w:rsid w:val="00097897"/>
    <w:rPr>
      <w:sz w:val="18"/>
      <w:szCs w:val="18"/>
    </w:rPr>
  </w:style>
  <w:style w:type="paragraph" w:styleId="a4">
    <w:name w:val="header"/>
    <w:basedOn w:val="a"/>
    <w:link w:val="Char0"/>
    <w:rsid w:val="000978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0978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enmedical.com/search?wd=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eenmedical.com/article/25365408?index=0&amp;sort=0&amp;sortType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2318</Characters>
  <Application>Microsoft Office Word</Application>
  <DocSecurity>0</DocSecurity>
  <Lines>19</Lines>
  <Paragraphs>5</Paragraphs>
  <ScaleCrop>false</ScaleCrop>
  <Company>人事部</Company>
  <LinksUpToDate>false</LinksUpToDate>
  <CharactersWithSpaces>2719</CharactersWithSpaces>
  <SharedDoc>false</SharedDoc>
  <HLinks>
    <vt:vector size="12" baseType="variant">
      <vt:variant>
        <vt:i4>720976</vt:i4>
      </vt:variant>
      <vt:variant>
        <vt:i4>3</vt:i4>
      </vt:variant>
      <vt:variant>
        <vt:i4>0</vt:i4>
      </vt:variant>
      <vt:variant>
        <vt:i4>5</vt:i4>
      </vt:variant>
      <vt:variant>
        <vt:lpwstr>http://www.geenmedical.com/search?wd=</vt:lpwstr>
      </vt:variant>
      <vt:variant>
        <vt:lpwstr/>
      </vt:variant>
      <vt:variant>
        <vt:i4>655447</vt:i4>
      </vt:variant>
      <vt:variant>
        <vt:i4>0</vt:i4>
      </vt:variant>
      <vt:variant>
        <vt:i4>0</vt:i4>
      </vt:variant>
      <vt:variant>
        <vt:i4>5</vt:i4>
      </vt:variant>
      <vt:variant>
        <vt:lpwstr>http://www.geenmedical.com/article/25365408?index=0&amp;sort=0&amp;sortType=0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Windows User</cp:lastModifiedBy>
  <cp:revision>12</cp:revision>
  <cp:lastPrinted>2011-06-09T06:21:00Z</cp:lastPrinted>
  <dcterms:created xsi:type="dcterms:W3CDTF">2018-09-25T09:10:00Z</dcterms:created>
  <dcterms:modified xsi:type="dcterms:W3CDTF">2018-10-09T02:58:00Z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