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ascii="Times New Roman" w:hAnsi="Times New Roman" w:eastAsia="黑体"/>
          <w:sz w:val="32"/>
          <w:szCs w:val="32"/>
        </w:rPr>
      </w:pPr>
      <w:r>
        <w:rPr>
          <w:rFonts w:ascii="Times New Roman" w:hAnsi="Times New Roman" w:eastAsia="黑体"/>
          <w:sz w:val="32"/>
          <w:szCs w:val="32"/>
        </w:rPr>
        <w:t>附件三</w:t>
      </w:r>
    </w:p>
    <w:p>
      <w:pPr>
        <w:jc w:val="center"/>
        <w:rPr>
          <w:rFonts w:ascii="Times New Roman" w:hAnsi="Times New Roman" w:eastAsia="黑体"/>
          <w:bCs/>
          <w:sz w:val="32"/>
          <w:szCs w:val="32"/>
        </w:rPr>
      </w:pPr>
      <w:r>
        <w:rPr>
          <w:rFonts w:ascii="Times New Roman" w:hAnsi="Times New Roman" w:eastAsia="黑体"/>
          <w:sz w:val="32"/>
          <w:szCs w:val="32"/>
        </w:rPr>
        <w:t>第</w:t>
      </w:r>
      <w:r>
        <w:rPr>
          <w:rFonts w:hint="eastAsia" w:ascii="Times New Roman" w:hAnsi="Times New Roman" w:eastAsia="黑体"/>
          <w:sz w:val="32"/>
          <w:szCs w:val="32"/>
        </w:rPr>
        <w:t>八</w:t>
      </w:r>
      <w:r>
        <w:rPr>
          <w:rFonts w:ascii="Times New Roman" w:hAnsi="Times New Roman" w:eastAsia="黑体"/>
          <w:sz w:val="32"/>
          <w:szCs w:val="32"/>
        </w:rPr>
        <w:t>届全国大学生基础医学创新研究暨实验设计论坛</w:t>
      </w:r>
    </w:p>
    <w:p>
      <w:pPr>
        <w:pStyle w:val="2"/>
        <w:spacing w:before="0" w:beforeAutospacing="0" w:after="312" w:afterLines="100" w:afterAutospacing="0"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答辩要求</w:t>
      </w:r>
    </w:p>
    <w:p>
      <w:pPr>
        <w:pStyle w:val="2"/>
        <w:adjustRightInd w:val="0"/>
        <w:snapToGrid w:val="0"/>
        <w:spacing w:before="0" w:beforeAutospacing="0" w:after="0" w:afterAutospacing="0" w:line="360" w:lineRule="auto"/>
        <w:rPr>
          <w:rFonts w:ascii="Times New Roman" w:hAnsi="Times New Roman" w:eastAsia="仿宋" w:cs="Times New Roman"/>
          <w:b/>
          <w:bCs/>
          <w:sz w:val="28"/>
          <w:szCs w:val="28"/>
        </w:rPr>
      </w:pPr>
      <w:r>
        <w:rPr>
          <w:rFonts w:ascii="Times New Roman" w:hAnsi="Times New Roman" w:eastAsia="仿宋" w:cs="Times New Roman"/>
          <w:b/>
          <w:bCs/>
          <w:kern w:val="2"/>
          <w:sz w:val="28"/>
          <w:szCs w:val="28"/>
        </w:rPr>
        <w:t>一、PPT要求</w:t>
      </w:r>
    </w:p>
    <w:p>
      <w:pPr>
        <w:adjustRightInd w:val="0"/>
        <w:snapToGrid w:val="0"/>
        <w:spacing w:line="360" w:lineRule="auto"/>
        <w:ind w:firstLine="566" w:firstLineChars="236"/>
        <w:rPr>
          <w:rFonts w:ascii="Times New Roman" w:hAnsi="Times New Roman" w:eastAsia="仿宋"/>
          <w:sz w:val="24"/>
          <w:szCs w:val="24"/>
        </w:rPr>
      </w:pPr>
      <w:r>
        <w:rPr>
          <w:rFonts w:ascii="Times New Roman" w:hAnsi="Times New Roman" w:eastAsia="仿宋"/>
          <w:sz w:val="24"/>
          <w:szCs w:val="24"/>
        </w:rPr>
        <w:t>1. PPT 文档的名称要求使用“队伍编号+标题”命名，不得出现学校、学生、指导教师信息。（队伍编号按抽签的编号填写）</w:t>
      </w:r>
    </w:p>
    <w:p>
      <w:pPr>
        <w:adjustRightInd w:val="0"/>
        <w:snapToGrid w:val="0"/>
        <w:spacing w:line="360" w:lineRule="auto"/>
        <w:ind w:firstLine="566" w:firstLineChars="236"/>
        <w:rPr>
          <w:rFonts w:ascii="Times New Roman" w:hAnsi="Times New Roman" w:eastAsia="仿宋"/>
          <w:sz w:val="24"/>
          <w:szCs w:val="24"/>
        </w:rPr>
      </w:pPr>
      <w:r>
        <w:rPr>
          <w:rFonts w:ascii="Times New Roman" w:hAnsi="Times New Roman" w:eastAsia="仿宋"/>
          <w:sz w:val="24"/>
          <w:szCs w:val="24"/>
        </w:rPr>
        <w:t>2. PPT 首页应包括如下内容：作品标题、队伍编号，首页及内容中均不得出现学生姓名、年级、专业、学生照片等信息。</w:t>
      </w:r>
    </w:p>
    <w:p>
      <w:pPr>
        <w:adjustRightInd w:val="0"/>
        <w:snapToGrid w:val="0"/>
        <w:spacing w:line="360" w:lineRule="auto"/>
        <w:ind w:firstLine="566" w:firstLineChars="236"/>
        <w:rPr>
          <w:rFonts w:ascii="Times New Roman" w:hAnsi="Times New Roman" w:eastAsia="仿宋"/>
          <w:sz w:val="24"/>
          <w:szCs w:val="24"/>
        </w:rPr>
      </w:pPr>
      <w:r>
        <w:rPr>
          <w:rFonts w:ascii="Times New Roman" w:hAnsi="Times New Roman" w:eastAsia="仿宋"/>
          <w:sz w:val="24"/>
          <w:szCs w:val="24"/>
        </w:rPr>
        <w:t>3. PPT 内容中不得出现所在学校名称、学校校徽、标志性 LOGO 或图片，不得出现指导教师姓名以及其它可以暗示学校及指导教师的相关信息。</w:t>
      </w:r>
    </w:p>
    <w:p>
      <w:pPr>
        <w:adjustRightInd w:val="0"/>
        <w:snapToGrid w:val="0"/>
        <w:spacing w:line="360" w:lineRule="auto"/>
        <w:ind w:firstLine="566" w:firstLineChars="236"/>
        <w:rPr>
          <w:rFonts w:ascii="Times New Roman" w:hAnsi="Times New Roman" w:eastAsia="仿宋"/>
          <w:sz w:val="24"/>
          <w:szCs w:val="24"/>
        </w:rPr>
      </w:pPr>
      <w:r>
        <w:rPr>
          <w:rFonts w:ascii="Times New Roman" w:hAnsi="Times New Roman" w:eastAsia="仿宋"/>
          <w:sz w:val="24"/>
          <w:szCs w:val="24"/>
        </w:rPr>
        <w:t>4. PPT 的内容须与上传官网的作品摘要内容、PPT相符。</w:t>
      </w:r>
    </w:p>
    <w:p>
      <w:pPr>
        <w:adjustRightInd w:val="0"/>
        <w:snapToGrid w:val="0"/>
        <w:spacing w:line="360" w:lineRule="auto"/>
        <w:ind w:firstLine="566" w:firstLineChars="236"/>
        <w:rPr>
          <w:rFonts w:ascii="Times New Roman" w:hAnsi="Times New Roman" w:eastAsia="仿宋"/>
          <w:sz w:val="24"/>
          <w:szCs w:val="24"/>
        </w:rPr>
      </w:pPr>
      <w:r>
        <w:rPr>
          <w:rFonts w:ascii="Times New Roman" w:hAnsi="Times New Roman" w:eastAsia="仿宋"/>
          <w:sz w:val="24"/>
          <w:szCs w:val="24"/>
        </w:rPr>
        <w:t>5. PPT 的语言及汇报语言要求使用中文（专业术语及特殊表达需要除外）。</w:t>
      </w:r>
    </w:p>
    <w:p>
      <w:pPr>
        <w:adjustRightInd w:val="0"/>
        <w:snapToGrid w:val="0"/>
        <w:spacing w:line="360" w:lineRule="auto"/>
        <w:ind w:firstLine="566" w:firstLineChars="236"/>
        <w:rPr>
          <w:rFonts w:ascii="Times New Roman" w:hAnsi="Times New Roman" w:eastAsia="仿宋"/>
          <w:sz w:val="24"/>
          <w:szCs w:val="24"/>
        </w:rPr>
      </w:pPr>
      <w:r>
        <w:rPr>
          <w:rFonts w:ascii="Times New Roman" w:hAnsi="Times New Roman" w:eastAsia="仿宋"/>
          <w:sz w:val="24"/>
          <w:szCs w:val="24"/>
        </w:rPr>
        <w:t>6. PPT 版本为（Microsoft/WPS）Office 2007 版及更高版本。</w:t>
      </w:r>
    </w:p>
    <w:p>
      <w:pPr>
        <w:adjustRightInd w:val="0"/>
        <w:snapToGrid w:val="0"/>
        <w:spacing w:line="360" w:lineRule="auto"/>
        <w:ind w:firstLine="569" w:firstLineChars="236"/>
        <w:rPr>
          <w:rFonts w:ascii="Times New Roman" w:hAnsi="Times New Roman" w:eastAsia="仿宋"/>
          <w:b/>
          <w:bCs/>
          <w:sz w:val="24"/>
          <w:szCs w:val="24"/>
        </w:rPr>
      </w:pPr>
      <w:r>
        <w:rPr>
          <w:rFonts w:ascii="Times New Roman" w:hAnsi="Times New Roman" w:eastAsia="仿宋"/>
          <w:b/>
          <w:bCs/>
          <w:sz w:val="24"/>
          <w:szCs w:val="24"/>
        </w:rPr>
        <w:t>违反 1~3 条中任何一条：取消资格；</w:t>
      </w:r>
    </w:p>
    <w:p>
      <w:pPr>
        <w:adjustRightInd w:val="0"/>
        <w:snapToGrid w:val="0"/>
        <w:spacing w:line="360" w:lineRule="auto"/>
        <w:ind w:firstLine="569" w:firstLineChars="236"/>
        <w:rPr>
          <w:rFonts w:ascii="Times New Roman" w:hAnsi="Times New Roman" w:eastAsia="仿宋"/>
          <w:b/>
          <w:bCs/>
          <w:sz w:val="24"/>
          <w:szCs w:val="24"/>
        </w:rPr>
      </w:pPr>
      <w:r>
        <w:rPr>
          <w:rFonts w:ascii="Times New Roman" w:hAnsi="Times New Roman" w:eastAsia="仿宋"/>
          <w:b/>
          <w:bCs/>
          <w:sz w:val="24"/>
          <w:szCs w:val="24"/>
        </w:rPr>
        <w:t>违反第 4 条：总分扣分 3~5 分。</w:t>
      </w:r>
    </w:p>
    <w:p>
      <w:pPr>
        <w:pStyle w:val="2"/>
        <w:adjustRightInd w:val="0"/>
        <w:snapToGrid w:val="0"/>
        <w:spacing w:before="0" w:beforeAutospacing="0" w:after="0" w:afterAutospacing="0" w:line="360" w:lineRule="auto"/>
        <w:rPr>
          <w:rFonts w:ascii="Times New Roman" w:hAnsi="Times New Roman" w:eastAsia="仿宋" w:cs="Times New Roman"/>
          <w:b/>
          <w:bCs/>
          <w:kern w:val="2"/>
          <w:sz w:val="28"/>
          <w:szCs w:val="28"/>
        </w:rPr>
      </w:pPr>
      <w:r>
        <w:rPr>
          <w:rFonts w:ascii="Times New Roman" w:hAnsi="Times New Roman" w:eastAsia="仿宋" w:cs="Times New Roman"/>
          <w:b/>
          <w:bCs/>
          <w:kern w:val="2"/>
          <w:sz w:val="28"/>
          <w:szCs w:val="28"/>
        </w:rPr>
        <w:t>二、答辩要求</w:t>
      </w:r>
    </w:p>
    <w:p>
      <w:pPr>
        <w:adjustRightInd w:val="0"/>
        <w:snapToGrid w:val="0"/>
        <w:spacing w:line="360" w:lineRule="auto"/>
        <w:ind w:firstLine="482" w:firstLineChars="200"/>
        <w:rPr>
          <w:rFonts w:ascii="Times New Roman" w:hAnsi="Times New Roman" w:eastAsia="仿宋"/>
          <w:b/>
          <w:bCs/>
          <w:sz w:val="24"/>
          <w:szCs w:val="24"/>
        </w:rPr>
      </w:pPr>
      <w:r>
        <w:rPr>
          <w:rFonts w:ascii="Times New Roman" w:hAnsi="Times New Roman" w:eastAsia="仿宋"/>
          <w:b/>
          <w:bCs/>
          <w:sz w:val="24"/>
          <w:szCs w:val="24"/>
        </w:rPr>
        <w:t>1.答辩场景要求：</w:t>
      </w:r>
    </w:p>
    <w:p>
      <w:pPr>
        <w:pStyle w:val="5"/>
        <w:adjustRightInd w:val="0"/>
        <w:snapToGrid w:val="0"/>
        <w:spacing w:before="0" w:line="360" w:lineRule="auto"/>
        <w:ind w:left="0" w:firstLine="480" w:firstLineChars="200"/>
        <w:rPr>
          <w:rFonts w:ascii="Times New Roman" w:hAnsi="Times New Roman" w:cs="Times New Roman"/>
          <w:sz w:val="24"/>
          <w:lang w:val="en-US" w:bidi="ar-SA"/>
        </w:rPr>
      </w:pPr>
      <w:r>
        <w:rPr>
          <w:rFonts w:ascii="Times New Roman" w:hAnsi="Times New Roman" w:cs="Times New Roman"/>
          <w:sz w:val="24"/>
          <w:lang w:val="en-US" w:bidi="ar-SA"/>
        </w:rPr>
        <w:t>各队伍汇报人要求2个账号登陆腾讯会议，一个账号展示近景，给出答辩学生头像、PPT画面，另一个账号展示答辩场地全景画面。进入腾讯会议，答辩人命名方式为：组别+序号；另一个账号命名方式为：组别+远景。若多场地参加答辩，主汇报人答辩场作为主场地，给出近景与远景，其余答辩场地只需要近景。其他学生、教师不可进入腾讯会议直播室及答辩场地。如果发现有其他人员在答辩场地内，总分扣5~10分。</w:t>
      </w:r>
    </w:p>
    <w:p>
      <w:pPr>
        <w:adjustRightInd w:val="0"/>
        <w:snapToGrid w:val="0"/>
        <w:spacing w:line="360" w:lineRule="auto"/>
        <w:ind w:firstLine="482" w:firstLineChars="200"/>
        <w:rPr>
          <w:rFonts w:ascii="Times New Roman" w:hAnsi="Times New Roman" w:eastAsia="仿宋"/>
          <w:b/>
          <w:bCs/>
          <w:sz w:val="24"/>
          <w:szCs w:val="24"/>
        </w:rPr>
      </w:pPr>
      <w:r>
        <w:rPr>
          <w:rFonts w:ascii="Times New Roman" w:hAnsi="Times New Roman" w:eastAsia="仿宋"/>
          <w:b/>
          <w:bCs/>
          <w:sz w:val="24"/>
          <w:szCs w:val="24"/>
        </w:rPr>
        <w:t>2.答辩顺序：</w:t>
      </w:r>
    </w:p>
    <w:p>
      <w:pPr>
        <w:adjustRightInd w:val="0"/>
        <w:snapToGrid w:val="0"/>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各组答辩人按随机分组排列的顺序，在技术人员的指引下，依次进入腾讯会议直播室。如果汇报答辩过程中出现信号卡顿或消失达1分钟以上，停止该学生的答辩。在该组最后1个学生答辩完成后，给予1次补赛机会。如果再次因为信号原因不能完成答辩，取消其答辩资格。</w:t>
      </w:r>
    </w:p>
    <w:p>
      <w:pPr>
        <w:adjustRightInd w:val="0"/>
        <w:snapToGrid w:val="0"/>
        <w:spacing w:line="360" w:lineRule="auto"/>
        <w:ind w:firstLine="482" w:firstLineChars="200"/>
        <w:rPr>
          <w:rFonts w:ascii="Times New Roman" w:hAnsi="Times New Roman" w:eastAsia="仿宋"/>
          <w:b/>
          <w:bCs/>
          <w:sz w:val="24"/>
          <w:szCs w:val="24"/>
        </w:rPr>
      </w:pPr>
      <w:r>
        <w:rPr>
          <w:rFonts w:ascii="Times New Roman" w:hAnsi="Times New Roman" w:eastAsia="仿宋"/>
          <w:b/>
          <w:bCs/>
          <w:sz w:val="24"/>
          <w:szCs w:val="24"/>
        </w:rPr>
        <w:t>3.时间要求：</w:t>
      </w:r>
    </w:p>
    <w:p>
      <w:pPr>
        <w:adjustRightInd w:val="0"/>
        <w:snapToGrid w:val="0"/>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每位答辩人汇报时间限5分钟（从共享PPT首页开始计时；还剩1分钟时提示1次，时间到停止汇报；用时不满不扣分），答辩时间5分钟，时间到，停止问、答。强行继续汇报或答辩者，扣3~5分。</w:t>
      </w:r>
    </w:p>
    <w:p>
      <w:pPr>
        <w:adjustRightInd w:val="0"/>
        <w:snapToGrid w:val="0"/>
        <w:spacing w:line="360" w:lineRule="auto"/>
        <w:ind w:firstLine="482" w:firstLineChars="200"/>
        <w:rPr>
          <w:rFonts w:ascii="Times New Roman" w:hAnsi="Times New Roman" w:eastAsia="仿宋"/>
          <w:b/>
          <w:bCs/>
          <w:sz w:val="24"/>
          <w:szCs w:val="24"/>
        </w:rPr>
      </w:pPr>
      <w:r>
        <w:rPr>
          <w:rFonts w:ascii="Times New Roman" w:hAnsi="Times New Roman" w:eastAsia="仿宋"/>
          <w:b/>
          <w:bCs/>
          <w:sz w:val="24"/>
          <w:szCs w:val="24"/>
        </w:rPr>
        <w:t>4.纪律：</w:t>
      </w:r>
    </w:p>
    <w:p>
      <w:pPr>
        <w:adjustRightInd w:val="0"/>
        <w:snapToGrid w:val="0"/>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（1）各</w:t>
      </w:r>
      <w:r>
        <w:rPr>
          <w:rFonts w:hint="eastAsia" w:ascii="Times New Roman" w:hAnsi="Times New Roman" w:eastAsia="仿宋"/>
          <w:sz w:val="24"/>
          <w:szCs w:val="24"/>
        </w:rPr>
        <w:t>参加</w:t>
      </w:r>
      <w:r>
        <w:rPr>
          <w:rFonts w:ascii="Times New Roman" w:hAnsi="Times New Roman" w:eastAsia="仿宋"/>
          <w:sz w:val="24"/>
          <w:szCs w:val="24"/>
        </w:rPr>
        <w:t>答辩学生应遵守纪律，并认真细致地做好准备工作（尤其是网络、电脑等），服从工作人员的安排，尊重评委的评判。</w:t>
      </w:r>
    </w:p>
    <w:p>
      <w:pPr>
        <w:adjustRightInd w:val="0"/>
        <w:snapToGrid w:val="0"/>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（2）答辩电脑不得打开QQ、微信等通讯工具，屏幕不得出现聊天信息等。将手机调为静音，不能影响评委的评判工作，如果发现影响评委工作情况等，将取消该参队的资格。</w:t>
      </w:r>
    </w:p>
    <w:p>
      <w:pPr>
        <w:pStyle w:val="2"/>
        <w:adjustRightInd w:val="0"/>
        <w:snapToGrid w:val="0"/>
        <w:spacing w:before="0" w:beforeAutospacing="0" w:after="0" w:afterAutospacing="0" w:line="360" w:lineRule="auto"/>
        <w:ind w:firstLine="480" w:firstLineChars="200"/>
        <w:rPr>
          <w:rFonts w:ascii="Times New Roman" w:hAnsi="Times New Roman" w:eastAsia="仿宋" w:cs="Times New Roman"/>
          <w:kern w:val="2"/>
        </w:rPr>
      </w:pPr>
      <w:r>
        <w:rPr>
          <w:rFonts w:ascii="Times New Roman" w:hAnsi="Times New Roman" w:eastAsia="仿宋" w:cs="Times New Roman"/>
          <w:kern w:val="2"/>
        </w:rPr>
        <w:t>（3）请答辩学生准备好身份证等，以便工作人员查验。</w:t>
      </w: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B7799"/>
    <w:rsid w:val="19CB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5">
    <w:name w:val="List Paragraph"/>
    <w:basedOn w:val="1"/>
    <w:qFormat/>
    <w:uiPriority w:val="1"/>
    <w:pPr>
      <w:spacing w:before="110"/>
      <w:ind w:left="2008" w:hanging="528"/>
    </w:pPr>
    <w:rPr>
      <w:rFonts w:ascii="仿宋" w:hAnsi="仿宋" w:eastAsia="仿宋" w:cs="仿宋"/>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2022-01-13T07:40:00Z</dcterms:created>
  <dc:creator>小酒窝</dc:creator>
  <cp:lastModifiedBy>小酒窝</cp:lastModifiedBy>
  <dcterms:modified xsi:type="dcterms:W3CDTF">2022-01-13T07:41:29Z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718740F63E884765BB30A77305098DFB</vt:lpwstr>
  </property>
</Properties>
</file>