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BE532" w14:textId="01844E01" w:rsidR="00CE755A" w:rsidRPr="000C3DCC" w:rsidRDefault="00CE755A" w:rsidP="00CE755A">
      <w:pPr>
        <w:adjustRightInd w:val="0"/>
        <w:snapToGrid w:val="0"/>
        <w:jc w:val="center"/>
        <w:rPr>
          <w:rFonts w:asciiTheme="majorHAnsi" w:eastAsia="宋体" w:hAnsiTheme="majorHAnsi" w:cstheme="majorHAnsi"/>
          <w:b/>
          <w:bCs/>
          <w:color w:val="2E74B5" w:themeColor="accent1" w:themeShade="BF"/>
          <w:sz w:val="36"/>
          <w:szCs w:val="36"/>
        </w:rPr>
      </w:pPr>
      <w:r w:rsidRPr="000C3DCC">
        <w:rPr>
          <w:rFonts w:asciiTheme="majorHAnsi" w:eastAsia="宋体" w:hAnsiTheme="majorHAnsi" w:cstheme="majorHAnsi"/>
          <w:b/>
          <w:bCs/>
          <w:color w:val="2E74B5" w:themeColor="accent1" w:themeShade="BF"/>
          <w:sz w:val="36"/>
          <w:szCs w:val="36"/>
        </w:rPr>
        <w:t>免疫学原理</w:t>
      </w:r>
      <w:r w:rsidR="00141B0A" w:rsidRPr="000C3DCC">
        <w:rPr>
          <w:rFonts w:asciiTheme="majorHAnsi" w:eastAsia="宋体" w:hAnsiTheme="majorHAnsi" w:cstheme="majorHAnsi"/>
          <w:b/>
          <w:bCs/>
          <w:color w:val="2E74B5" w:themeColor="accent1" w:themeShade="BF"/>
          <w:sz w:val="36"/>
          <w:szCs w:val="36"/>
        </w:rPr>
        <w:t>综合</w:t>
      </w:r>
      <w:r w:rsidRPr="000C3DCC">
        <w:rPr>
          <w:rFonts w:asciiTheme="majorHAnsi" w:eastAsia="宋体" w:hAnsiTheme="majorHAnsi" w:cstheme="majorHAnsi"/>
          <w:b/>
          <w:bCs/>
          <w:color w:val="2E74B5" w:themeColor="accent1" w:themeShade="BF"/>
          <w:sz w:val="36"/>
          <w:szCs w:val="36"/>
        </w:rPr>
        <w:t>课程</w:t>
      </w:r>
    </w:p>
    <w:p w14:paraId="6424B728" w14:textId="77777777" w:rsidR="00CE755A" w:rsidRPr="000C3DCC" w:rsidRDefault="00CE755A" w:rsidP="00CE755A">
      <w:pPr>
        <w:jc w:val="center"/>
        <w:rPr>
          <w:rFonts w:asciiTheme="majorHAnsi" w:eastAsia="宋体" w:hAnsiTheme="majorHAnsi" w:cstheme="majorHAnsi"/>
          <w:b/>
          <w:bCs/>
          <w:color w:val="2E74B5" w:themeColor="accent1" w:themeShade="BF"/>
          <w:sz w:val="36"/>
          <w:szCs w:val="36"/>
        </w:rPr>
      </w:pPr>
      <w:r w:rsidRPr="000C3DCC">
        <w:rPr>
          <w:rFonts w:asciiTheme="majorHAnsi" w:eastAsia="宋体" w:hAnsiTheme="majorHAnsi" w:cstheme="majorHAnsi"/>
          <w:b/>
          <w:bCs/>
          <w:color w:val="2E74B5" w:themeColor="accent1" w:themeShade="BF"/>
          <w:sz w:val="36"/>
          <w:szCs w:val="36"/>
        </w:rPr>
        <w:t>Principles of Immunology: An Integrated Course (PIIC)</w:t>
      </w:r>
    </w:p>
    <w:p w14:paraId="6F936D71" w14:textId="77777777" w:rsidR="00CE755A" w:rsidRPr="000C3DCC" w:rsidRDefault="00CE755A" w:rsidP="00CE755A">
      <w:pPr>
        <w:jc w:val="center"/>
        <w:rPr>
          <w:rFonts w:asciiTheme="majorHAnsi" w:eastAsia="宋体" w:hAnsiTheme="majorHAnsi" w:cstheme="majorHAnsi"/>
          <w:b/>
          <w:bCs/>
          <w:sz w:val="28"/>
          <w:szCs w:val="28"/>
        </w:rPr>
      </w:pPr>
    </w:p>
    <w:p w14:paraId="05DA882F" w14:textId="77777777" w:rsidR="00CE755A" w:rsidRPr="000C3DCC" w:rsidRDefault="00CE755A" w:rsidP="00CE755A">
      <w:pPr>
        <w:jc w:val="center"/>
        <w:rPr>
          <w:rFonts w:asciiTheme="majorHAnsi" w:hAnsiTheme="majorHAnsi" w:cstheme="majorHAnsi"/>
          <w:b/>
          <w:bCs/>
          <w:sz w:val="28"/>
          <w:szCs w:val="28"/>
        </w:rPr>
      </w:pPr>
      <w:r w:rsidRPr="000C3DCC">
        <w:rPr>
          <w:rFonts w:asciiTheme="majorHAnsi" w:hAnsiTheme="majorHAnsi" w:cstheme="majorHAnsi"/>
          <w:b/>
          <w:bCs/>
          <w:sz w:val="28"/>
          <w:szCs w:val="28"/>
        </w:rPr>
        <w:t>【项目背景】</w:t>
      </w:r>
    </w:p>
    <w:p w14:paraId="2BA71791" w14:textId="77777777" w:rsidR="00CE755A" w:rsidRPr="000C3DCC" w:rsidRDefault="00CE755A" w:rsidP="00CE755A">
      <w:pPr>
        <w:rPr>
          <w:rFonts w:asciiTheme="majorHAnsi" w:hAnsiTheme="majorHAnsi" w:cstheme="majorHAnsi"/>
          <w:b/>
          <w:bCs/>
          <w:szCs w:val="21"/>
        </w:rPr>
      </w:pPr>
    </w:p>
    <w:p w14:paraId="443FDAC2" w14:textId="77777777" w:rsidR="00CE755A" w:rsidRPr="000C3DCC" w:rsidRDefault="00CE755A" w:rsidP="00CE755A">
      <w:pPr>
        <w:pStyle w:val="ListParagraph"/>
        <w:numPr>
          <w:ilvl w:val="0"/>
          <w:numId w:val="2"/>
        </w:numPr>
        <w:ind w:firstLineChars="0"/>
        <w:rPr>
          <w:rFonts w:asciiTheme="majorHAnsi" w:hAnsiTheme="majorHAnsi" w:cstheme="majorHAnsi"/>
          <w:b/>
          <w:sz w:val="24"/>
          <w:szCs w:val="24"/>
        </w:rPr>
      </w:pPr>
      <w:r w:rsidRPr="000C3DCC">
        <w:rPr>
          <w:rFonts w:asciiTheme="majorHAnsi" w:hAnsiTheme="majorHAnsi" w:cstheme="majorHAnsi"/>
          <w:b/>
          <w:sz w:val="24"/>
          <w:szCs w:val="24"/>
        </w:rPr>
        <w:t>牛津大学医学专业多年蝉联世界第一</w:t>
      </w:r>
    </w:p>
    <w:p w14:paraId="60B83072" w14:textId="77777777" w:rsidR="00CE755A" w:rsidRPr="000C3DCC" w:rsidRDefault="00CE755A" w:rsidP="00CE755A">
      <w:pPr>
        <w:rPr>
          <w:rFonts w:asciiTheme="majorHAnsi" w:hAnsiTheme="majorHAnsi" w:cstheme="majorHAnsi"/>
          <w:szCs w:val="21"/>
        </w:rPr>
      </w:pPr>
    </w:p>
    <w:p w14:paraId="15277BCE" w14:textId="20DB4136" w:rsidR="00CE755A" w:rsidRPr="000C3DCC" w:rsidRDefault="00CE755A" w:rsidP="00CE755A">
      <w:pPr>
        <w:ind w:left="0" w:firstLine="0"/>
        <w:jc w:val="both"/>
        <w:rPr>
          <w:rFonts w:asciiTheme="majorHAnsi" w:hAnsiTheme="majorHAnsi" w:cstheme="majorHAnsi"/>
        </w:rPr>
      </w:pPr>
      <w:r w:rsidRPr="000C3DCC">
        <w:rPr>
          <w:rFonts w:asciiTheme="majorHAnsi" w:hAnsiTheme="majorHAnsi" w:cstheme="majorHAnsi"/>
        </w:rPr>
        <w:tab/>
      </w:r>
      <w:r w:rsidRPr="000C3DCC">
        <w:rPr>
          <w:rFonts w:asciiTheme="majorHAnsi" w:hAnsiTheme="majorHAnsi" w:cstheme="majorHAnsi"/>
        </w:rPr>
        <w:t>牛津大学是世界著名的顶尖学府，其历史可追溯到</w:t>
      </w:r>
      <w:r w:rsidRPr="000C3DCC">
        <w:rPr>
          <w:rFonts w:asciiTheme="majorHAnsi" w:hAnsiTheme="majorHAnsi" w:cstheme="majorHAnsi"/>
        </w:rPr>
        <w:t>1096</w:t>
      </w:r>
      <w:r w:rsidRPr="000C3DCC">
        <w:rPr>
          <w:rFonts w:asciiTheme="majorHAnsi" w:hAnsiTheme="majorHAnsi" w:cstheme="majorHAnsi"/>
        </w:rPr>
        <w:t>年，是英语世界最古老的大学。牛津大学培养出了众多著名校友，包括</w:t>
      </w:r>
      <w:r w:rsidRPr="000C3DCC">
        <w:rPr>
          <w:rFonts w:asciiTheme="majorHAnsi" w:hAnsiTheme="majorHAnsi" w:cstheme="majorHAnsi"/>
        </w:rPr>
        <w:t>72</w:t>
      </w:r>
      <w:r w:rsidRPr="000C3DCC">
        <w:rPr>
          <w:rFonts w:asciiTheme="majorHAnsi" w:hAnsiTheme="majorHAnsi" w:cstheme="majorHAnsi"/>
        </w:rPr>
        <w:t>位诺贝尔奖得主、</w:t>
      </w:r>
      <w:r w:rsidRPr="000C3DCC">
        <w:rPr>
          <w:rFonts w:asciiTheme="majorHAnsi" w:hAnsiTheme="majorHAnsi" w:cstheme="majorHAnsi"/>
        </w:rPr>
        <w:t>3</w:t>
      </w:r>
      <w:r w:rsidRPr="000C3DCC">
        <w:rPr>
          <w:rFonts w:asciiTheme="majorHAnsi" w:hAnsiTheme="majorHAnsi" w:cstheme="majorHAnsi"/>
        </w:rPr>
        <w:t>位菲尔兹奖获得者和</w:t>
      </w:r>
      <w:r w:rsidRPr="000C3DCC">
        <w:rPr>
          <w:rFonts w:asciiTheme="majorHAnsi" w:hAnsiTheme="majorHAnsi" w:cstheme="majorHAnsi"/>
        </w:rPr>
        <w:t>6</w:t>
      </w:r>
      <w:r w:rsidRPr="000C3DCC">
        <w:rPr>
          <w:rFonts w:asciiTheme="majorHAnsi" w:hAnsiTheme="majorHAnsi" w:cstheme="majorHAnsi"/>
        </w:rPr>
        <w:t>位图灵奖获得者，</w:t>
      </w:r>
      <w:r w:rsidRPr="000C3DCC">
        <w:rPr>
          <w:rFonts w:asciiTheme="majorHAnsi" w:hAnsiTheme="majorHAnsi" w:cstheme="majorHAnsi"/>
        </w:rPr>
        <w:t>28</w:t>
      </w:r>
      <w:r w:rsidRPr="000C3DCC">
        <w:rPr>
          <w:rFonts w:asciiTheme="majorHAnsi" w:hAnsiTheme="majorHAnsi" w:cstheme="majorHAnsi"/>
        </w:rPr>
        <w:t>位英国首相和许多国家与政府首脑，以及</w:t>
      </w:r>
      <w:r w:rsidRPr="000C3DCC">
        <w:rPr>
          <w:rFonts w:asciiTheme="majorHAnsi" w:hAnsiTheme="majorHAnsi" w:cstheme="majorHAnsi"/>
        </w:rPr>
        <w:t>120</w:t>
      </w:r>
      <w:r w:rsidRPr="000C3DCC">
        <w:rPr>
          <w:rFonts w:asciiTheme="majorHAnsi" w:hAnsiTheme="majorHAnsi" w:cstheme="majorHAnsi"/>
        </w:rPr>
        <w:t>位奥运奖牌获得者。同时，牛津大学也是全英拥有科研专利最多的学术机构，大学孵化的诸多高科技公司为英国和世界的进步作出了卓越贡献。</w:t>
      </w:r>
    </w:p>
    <w:p w14:paraId="26C54104" w14:textId="77777777" w:rsidR="00CE755A" w:rsidRPr="000C3DCC" w:rsidRDefault="00CE755A" w:rsidP="00CE755A">
      <w:pPr>
        <w:ind w:left="0" w:firstLine="0"/>
        <w:jc w:val="both"/>
        <w:rPr>
          <w:rFonts w:asciiTheme="majorHAnsi" w:hAnsiTheme="majorHAnsi" w:cstheme="majorHAnsi"/>
        </w:rPr>
      </w:pPr>
    </w:p>
    <w:p w14:paraId="785BEC40" w14:textId="4C52D5A7" w:rsidR="00CE755A" w:rsidRPr="000C3DCC" w:rsidRDefault="00CE755A" w:rsidP="00CE755A">
      <w:pPr>
        <w:ind w:left="0" w:firstLine="0"/>
        <w:jc w:val="both"/>
        <w:rPr>
          <w:rFonts w:asciiTheme="majorHAnsi" w:hAnsiTheme="majorHAnsi" w:cstheme="majorHAnsi"/>
        </w:rPr>
      </w:pPr>
      <w:r w:rsidRPr="000C3DCC">
        <w:rPr>
          <w:rFonts w:asciiTheme="majorHAnsi" w:hAnsiTheme="majorHAnsi" w:cstheme="majorHAnsi"/>
        </w:rPr>
        <w:tab/>
      </w:r>
      <w:r w:rsidRPr="000C3DCC">
        <w:rPr>
          <w:rFonts w:asciiTheme="majorHAnsi" w:hAnsiTheme="majorHAnsi" w:cstheme="majorHAnsi"/>
        </w:rPr>
        <w:t>依据</w:t>
      </w:r>
      <w:r w:rsidRPr="000C3DCC">
        <w:rPr>
          <w:rFonts w:asciiTheme="majorHAnsi" w:hAnsiTheme="majorHAnsi" w:cstheme="majorHAnsi"/>
        </w:rPr>
        <w:t>2020</w:t>
      </w:r>
      <w:r w:rsidRPr="000C3DCC">
        <w:rPr>
          <w:rFonts w:asciiTheme="majorHAnsi" w:hAnsiTheme="majorHAnsi" w:cstheme="majorHAnsi"/>
        </w:rPr>
        <w:t>年度最新的泰晤士高等教育</w:t>
      </w:r>
      <w:r w:rsidRPr="000C3DCC">
        <w:rPr>
          <w:rFonts w:asciiTheme="majorHAnsi" w:eastAsia="宋体" w:hAnsiTheme="majorHAnsi" w:cstheme="majorHAnsi"/>
        </w:rPr>
        <w:t>（</w:t>
      </w:r>
      <w:r w:rsidRPr="000C3DCC">
        <w:rPr>
          <w:rFonts w:asciiTheme="majorHAnsi" w:hAnsiTheme="majorHAnsi" w:cstheme="majorHAnsi"/>
        </w:rPr>
        <w:t>Times Higher Education</w:t>
      </w:r>
      <w:r w:rsidRPr="000C3DCC">
        <w:rPr>
          <w:rFonts w:asciiTheme="majorHAnsi" w:eastAsia="宋体" w:hAnsiTheme="majorHAnsi" w:cstheme="majorHAnsi"/>
        </w:rPr>
        <w:t>）</w:t>
      </w:r>
      <w:r w:rsidRPr="000C3DCC">
        <w:rPr>
          <w:rFonts w:asciiTheme="majorHAnsi" w:hAnsiTheme="majorHAnsi" w:cstheme="majorHAnsi"/>
        </w:rPr>
        <w:t>世界大学排名，牛津大学综合排名世界第一，医学学科已连续九年位列世界第一，其中感染和免疫专业长期保持英国和欧洲第一。牛津大学的科学家们对免疫学的发展做出了巨大贡献，</w:t>
      </w:r>
      <w:r w:rsidRPr="000C3DCC">
        <w:rPr>
          <w:rFonts w:asciiTheme="majorHAnsi" w:hAnsiTheme="majorHAnsi" w:cstheme="majorHAnsi"/>
        </w:rPr>
        <w:t>James Gowans</w:t>
      </w:r>
      <w:r w:rsidRPr="000C3DCC">
        <w:rPr>
          <w:rFonts w:asciiTheme="majorHAnsi" w:hAnsiTheme="majorHAnsi" w:cstheme="majorHAnsi"/>
        </w:rPr>
        <w:t>发现了淋巴细胞在免疫反应中的重要作用，</w:t>
      </w:r>
      <w:r w:rsidRPr="000C3DCC">
        <w:rPr>
          <w:rFonts w:asciiTheme="majorHAnsi" w:hAnsiTheme="majorHAnsi" w:cstheme="majorHAnsi"/>
        </w:rPr>
        <w:t>Rodney Porter</w:t>
      </w:r>
      <w:r w:rsidRPr="000C3DCC">
        <w:rPr>
          <w:rFonts w:asciiTheme="majorHAnsi" w:hAnsiTheme="majorHAnsi" w:cstheme="majorHAnsi"/>
        </w:rPr>
        <w:t>发现了抗体分子结构，</w:t>
      </w:r>
      <w:r w:rsidRPr="000C3DCC">
        <w:rPr>
          <w:rFonts w:asciiTheme="majorHAnsi" w:hAnsiTheme="majorHAnsi" w:cstheme="majorHAnsi"/>
        </w:rPr>
        <w:t>Alan Williams</w:t>
      </w:r>
      <w:r w:rsidRPr="000C3DCC">
        <w:rPr>
          <w:rFonts w:asciiTheme="majorHAnsi" w:hAnsiTheme="majorHAnsi" w:cstheme="majorHAnsi"/>
        </w:rPr>
        <w:t>在细胞表面受体的识别和表征方面做出了杰出贡献</w:t>
      </w:r>
      <w:r w:rsidR="00493139" w:rsidRPr="000C3DCC">
        <w:rPr>
          <w:rFonts w:asciiTheme="majorHAnsi" w:hAnsiTheme="majorHAnsi" w:cstheme="majorHAnsi"/>
        </w:rPr>
        <w:t>。</w:t>
      </w:r>
    </w:p>
    <w:p w14:paraId="79833D1F" w14:textId="77777777" w:rsidR="00CE755A" w:rsidRPr="000C3DCC" w:rsidRDefault="00CE755A" w:rsidP="00CE755A">
      <w:pPr>
        <w:ind w:left="0" w:firstLine="0"/>
        <w:jc w:val="both"/>
        <w:rPr>
          <w:rStyle w:val="fontstyle01"/>
          <w:rFonts w:asciiTheme="majorHAnsi" w:hAnsiTheme="majorHAnsi" w:cstheme="majorHAnsi"/>
          <w:color w:val="auto"/>
          <w:sz w:val="21"/>
          <w:szCs w:val="22"/>
        </w:rPr>
      </w:pPr>
    </w:p>
    <w:p w14:paraId="3ACCC16D" w14:textId="77777777" w:rsidR="00CE755A" w:rsidRPr="000C3DCC" w:rsidRDefault="00CE755A" w:rsidP="00CE755A">
      <w:pPr>
        <w:pStyle w:val="ListParagraph"/>
        <w:numPr>
          <w:ilvl w:val="0"/>
          <w:numId w:val="2"/>
        </w:numPr>
        <w:ind w:firstLineChars="0"/>
        <w:rPr>
          <w:rFonts w:asciiTheme="majorHAnsi" w:hAnsiTheme="majorHAnsi" w:cstheme="majorHAnsi"/>
          <w:b/>
          <w:sz w:val="24"/>
          <w:szCs w:val="24"/>
        </w:rPr>
      </w:pPr>
      <w:r w:rsidRPr="000C3DCC">
        <w:rPr>
          <w:rFonts w:asciiTheme="majorHAnsi" w:hAnsiTheme="majorHAnsi" w:cstheme="majorHAnsi"/>
          <w:b/>
          <w:sz w:val="24"/>
          <w:szCs w:val="24"/>
        </w:rPr>
        <w:t>免疫学是现代医学和生命科学的重要支柱</w:t>
      </w:r>
    </w:p>
    <w:p w14:paraId="5C25537B" w14:textId="77777777" w:rsidR="00CE755A" w:rsidRPr="000C3DCC" w:rsidRDefault="00CE755A" w:rsidP="00CE755A">
      <w:pPr>
        <w:rPr>
          <w:rFonts w:asciiTheme="majorHAnsi" w:hAnsiTheme="majorHAnsi" w:cstheme="majorHAnsi"/>
        </w:rPr>
      </w:pPr>
    </w:p>
    <w:p w14:paraId="6FA2B8D8" w14:textId="007BF8DC" w:rsidR="00B72490" w:rsidRPr="000C3DCC" w:rsidRDefault="00CE755A" w:rsidP="00CE755A">
      <w:pPr>
        <w:ind w:left="0" w:firstLine="0"/>
        <w:jc w:val="both"/>
        <w:rPr>
          <w:rFonts w:asciiTheme="majorHAnsi" w:eastAsia="宋体" w:hAnsiTheme="majorHAnsi" w:cstheme="majorHAnsi"/>
        </w:rPr>
      </w:pPr>
      <w:r w:rsidRPr="000C3DCC">
        <w:rPr>
          <w:rFonts w:asciiTheme="majorHAnsi" w:hAnsiTheme="majorHAnsi" w:cstheme="majorHAnsi"/>
        </w:rPr>
        <w:tab/>
      </w:r>
      <w:r w:rsidR="00870BCB" w:rsidRPr="000C3DCC">
        <w:rPr>
          <w:rFonts w:asciiTheme="majorHAnsi" w:eastAsia="宋体" w:hAnsiTheme="majorHAnsi" w:cstheme="majorHAnsi"/>
        </w:rPr>
        <w:t>牛津大学博士</w:t>
      </w:r>
      <w:r w:rsidR="00C54747" w:rsidRPr="000C3DCC">
        <w:rPr>
          <w:rFonts w:asciiTheme="majorHAnsi" w:eastAsia="宋体" w:hAnsiTheme="majorHAnsi" w:cstheme="majorHAnsi"/>
        </w:rPr>
        <w:t>詹纳爵士</w:t>
      </w:r>
      <w:r w:rsidR="00B552C0" w:rsidRPr="000C3DCC">
        <w:rPr>
          <w:rFonts w:asciiTheme="majorHAnsi" w:eastAsia="宋体" w:hAnsiTheme="majorHAnsi" w:cstheme="majorHAnsi"/>
        </w:rPr>
        <w:t>（</w:t>
      </w:r>
      <w:r w:rsidR="00B552C0" w:rsidRPr="000C3DCC">
        <w:rPr>
          <w:rFonts w:asciiTheme="majorHAnsi" w:eastAsia="宋体" w:hAnsiTheme="majorHAnsi" w:cstheme="majorHAnsi"/>
        </w:rPr>
        <w:t>Edward Jenner</w:t>
      </w:r>
      <w:r w:rsidR="00B552C0" w:rsidRPr="000C3DCC">
        <w:rPr>
          <w:rFonts w:asciiTheme="majorHAnsi" w:eastAsia="宋体" w:hAnsiTheme="majorHAnsi" w:cstheme="majorHAnsi"/>
        </w:rPr>
        <w:t>）</w:t>
      </w:r>
      <w:r w:rsidR="00C54747" w:rsidRPr="000C3DCC">
        <w:rPr>
          <w:rFonts w:asciiTheme="majorHAnsi" w:eastAsia="宋体" w:hAnsiTheme="majorHAnsi" w:cstheme="majorHAnsi"/>
        </w:rPr>
        <w:t>于</w:t>
      </w:r>
      <w:r w:rsidR="00C54747" w:rsidRPr="000C3DCC">
        <w:rPr>
          <w:rFonts w:asciiTheme="majorHAnsi" w:eastAsia="宋体" w:hAnsiTheme="majorHAnsi" w:cstheme="majorHAnsi"/>
        </w:rPr>
        <w:t>18</w:t>
      </w:r>
      <w:r w:rsidR="00542A4D" w:rsidRPr="000C3DCC">
        <w:rPr>
          <w:rFonts w:asciiTheme="majorHAnsi" w:eastAsia="宋体" w:hAnsiTheme="majorHAnsi" w:cstheme="majorHAnsi"/>
        </w:rPr>
        <w:t>世纪</w:t>
      </w:r>
      <w:r w:rsidR="00C54747" w:rsidRPr="000C3DCC">
        <w:rPr>
          <w:rFonts w:asciiTheme="majorHAnsi" w:eastAsia="宋体" w:hAnsiTheme="majorHAnsi" w:cstheme="majorHAnsi"/>
        </w:rPr>
        <w:t>创立了免疫学</w:t>
      </w:r>
      <w:r w:rsidR="00542A4D" w:rsidRPr="000C3DCC">
        <w:rPr>
          <w:rFonts w:asciiTheme="majorHAnsi" w:eastAsia="宋体" w:hAnsiTheme="majorHAnsi" w:cstheme="majorHAnsi"/>
        </w:rPr>
        <w:t>。</w:t>
      </w:r>
      <w:r w:rsidR="00542A4D" w:rsidRPr="000C3DCC">
        <w:rPr>
          <w:rFonts w:asciiTheme="majorHAnsi" w:eastAsia="宋体" w:hAnsiTheme="majorHAnsi" w:cstheme="majorHAnsi"/>
        </w:rPr>
        <w:t xml:space="preserve"> </w:t>
      </w:r>
      <w:r w:rsidR="00B552C0" w:rsidRPr="000C3DCC">
        <w:rPr>
          <w:rFonts w:asciiTheme="majorHAnsi" w:eastAsia="宋体" w:hAnsiTheme="majorHAnsi" w:cstheme="majorHAnsi"/>
        </w:rPr>
        <w:t>随着细胞生物学和分子生物学的长足发展，</w:t>
      </w:r>
      <w:r w:rsidR="00FD4048" w:rsidRPr="000C3DCC">
        <w:rPr>
          <w:rFonts w:asciiTheme="majorHAnsi" w:eastAsia="宋体" w:hAnsiTheme="majorHAnsi" w:cstheme="majorHAnsi"/>
        </w:rPr>
        <w:t>我们</w:t>
      </w:r>
      <w:r w:rsidR="00B552C0" w:rsidRPr="000C3DCC">
        <w:rPr>
          <w:rFonts w:asciiTheme="majorHAnsi" w:eastAsia="宋体" w:hAnsiTheme="majorHAnsi" w:cstheme="majorHAnsi"/>
        </w:rPr>
        <w:t>不断</w:t>
      </w:r>
      <w:r w:rsidR="006735A3" w:rsidRPr="000C3DCC">
        <w:rPr>
          <w:rFonts w:asciiTheme="majorHAnsi" w:eastAsia="宋体" w:hAnsiTheme="majorHAnsi" w:cstheme="majorHAnsi"/>
        </w:rPr>
        <w:t>加深对</w:t>
      </w:r>
      <w:r w:rsidR="00FD4048" w:rsidRPr="000C3DCC">
        <w:rPr>
          <w:rFonts w:asciiTheme="majorHAnsi" w:eastAsia="宋体" w:hAnsiTheme="majorHAnsi" w:cstheme="majorHAnsi"/>
        </w:rPr>
        <w:t>免疫</w:t>
      </w:r>
      <w:r w:rsidR="006735A3" w:rsidRPr="000C3DCC">
        <w:rPr>
          <w:rFonts w:asciiTheme="majorHAnsi" w:eastAsia="宋体" w:hAnsiTheme="majorHAnsi" w:cstheme="majorHAnsi"/>
        </w:rPr>
        <w:t>基本原理的理解，</w:t>
      </w:r>
      <w:r w:rsidR="00FD4048" w:rsidRPr="000C3DCC">
        <w:rPr>
          <w:rFonts w:asciiTheme="majorHAnsi" w:hAnsiTheme="majorHAnsi" w:cstheme="majorHAnsi"/>
        </w:rPr>
        <w:t>在分子水平揭示美妙的自然规律，</w:t>
      </w:r>
      <w:r w:rsidR="00FD4048" w:rsidRPr="000C3DCC">
        <w:rPr>
          <w:rFonts w:asciiTheme="majorHAnsi" w:eastAsia="宋体" w:hAnsiTheme="majorHAnsi" w:cstheme="majorHAnsi"/>
        </w:rPr>
        <w:t>并大幅</w:t>
      </w:r>
      <w:r w:rsidR="00B552C0" w:rsidRPr="000C3DCC">
        <w:rPr>
          <w:rFonts w:asciiTheme="majorHAnsi" w:eastAsia="宋体" w:hAnsiTheme="majorHAnsi" w:cstheme="majorHAnsi"/>
        </w:rPr>
        <w:t>拓展</w:t>
      </w:r>
      <w:r w:rsidR="008A4DFB" w:rsidRPr="000C3DCC">
        <w:rPr>
          <w:rFonts w:asciiTheme="majorHAnsi" w:eastAsia="宋体" w:hAnsiTheme="majorHAnsi" w:cstheme="majorHAnsi"/>
        </w:rPr>
        <w:t>了</w:t>
      </w:r>
      <w:r w:rsidR="00B552C0" w:rsidRPr="000C3DCC">
        <w:rPr>
          <w:rFonts w:asciiTheme="majorHAnsi" w:eastAsia="宋体" w:hAnsiTheme="majorHAnsi" w:cstheme="majorHAnsi"/>
        </w:rPr>
        <w:t>研究和治疗的范畴</w:t>
      </w:r>
      <w:r w:rsidR="00FD4048" w:rsidRPr="000C3DCC">
        <w:rPr>
          <w:rFonts w:asciiTheme="majorHAnsi" w:eastAsia="宋体" w:hAnsiTheme="majorHAnsi" w:cstheme="majorHAnsi"/>
        </w:rPr>
        <w:t>。</w:t>
      </w:r>
      <w:r w:rsidR="00542A4D" w:rsidRPr="000C3DCC">
        <w:rPr>
          <w:rFonts w:asciiTheme="majorHAnsi" w:eastAsia="宋体" w:hAnsiTheme="majorHAnsi" w:cstheme="majorHAnsi"/>
        </w:rPr>
        <w:t>英国在免疫学方面的研究位于全球首位，是英国最引以为傲的优势学科之一。</w:t>
      </w:r>
    </w:p>
    <w:p w14:paraId="45336D32" w14:textId="77777777" w:rsidR="00B72490" w:rsidRPr="000C3DCC" w:rsidRDefault="00B72490" w:rsidP="00CE755A">
      <w:pPr>
        <w:ind w:left="0" w:firstLine="0"/>
        <w:jc w:val="both"/>
        <w:rPr>
          <w:rFonts w:asciiTheme="majorHAnsi" w:eastAsia="宋体" w:hAnsiTheme="majorHAnsi" w:cstheme="majorHAnsi"/>
        </w:rPr>
      </w:pPr>
    </w:p>
    <w:p w14:paraId="1F006A34" w14:textId="461DC984" w:rsidR="00CE755A" w:rsidRPr="000C3DCC" w:rsidRDefault="001D0FBC" w:rsidP="00CE755A">
      <w:pPr>
        <w:ind w:left="0" w:firstLine="0"/>
        <w:jc w:val="both"/>
        <w:rPr>
          <w:rFonts w:asciiTheme="majorHAnsi" w:hAnsiTheme="majorHAnsi" w:cstheme="majorHAnsi"/>
        </w:rPr>
      </w:pPr>
      <w:r w:rsidRPr="000C3DCC">
        <w:rPr>
          <w:rFonts w:asciiTheme="majorHAnsi" w:eastAsia="宋体" w:hAnsiTheme="majorHAnsi" w:cstheme="majorHAnsi"/>
        </w:rPr>
        <w:tab/>
      </w:r>
      <w:r w:rsidR="00FD4048" w:rsidRPr="000C3DCC">
        <w:rPr>
          <w:rFonts w:asciiTheme="majorHAnsi" w:eastAsia="宋体" w:hAnsiTheme="majorHAnsi" w:cstheme="majorHAnsi"/>
        </w:rPr>
        <w:t>免疫学</w:t>
      </w:r>
      <w:r w:rsidR="00CE755A" w:rsidRPr="000C3DCC">
        <w:rPr>
          <w:rFonts w:asciiTheme="majorHAnsi" w:hAnsiTheme="majorHAnsi" w:cstheme="majorHAnsi"/>
        </w:rPr>
        <w:t>作为一项对生物学研究和医学实践非常有用的技术，大幅改善了人类健康：免疫耐受的发现促进了对自身免疫病，如类风湿性关节炎、多发性硬化症等自身免疫疾病的理解和治疗；治疗性抗体可以非常有效地治疗自身免疫性疾病，抑制移植排斥反应，增强抗癌反应；</w:t>
      </w:r>
      <w:r w:rsidR="00CE755A" w:rsidRPr="000C3DCC">
        <w:rPr>
          <w:rFonts w:asciiTheme="majorHAnsi" w:hAnsiTheme="majorHAnsi" w:cstheme="majorHAnsi"/>
        </w:rPr>
        <w:t>CAR-T</w:t>
      </w:r>
      <w:r w:rsidR="00CE755A" w:rsidRPr="000C3DCC">
        <w:rPr>
          <w:rFonts w:asciiTheme="majorHAnsi" w:hAnsiTheme="majorHAnsi" w:cstheme="majorHAnsi"/>
        </w:rPr>
        <w:t>细胞的研究为一些血液恶性肿瘤提供了潜在的治疗方法。而面对正在全球蔓延的新冠疫情，从病毒的诊断、疾病的治疗到疫苗的研发预防，免疫学都是医务工作者和科研人员最重要的武器。</w:t>
      </w:r>
    </w:p>
    <w:p w14:paraId="6DF72288" w14:textId="77777777" w:rsidR="00CE755A" w:rsidRPr="000C3DCC" w:rsidRDefault="00CE755A" w:rsidP="00CE755A">
      <w:pPr>
        <w:ind w:left="0" w:firstLine="0"/>
        <w:jc w:val="both"/>
        <w:rPr>
          <w:rFonts w:asciiTheme="majorHAnsi" w:hAnsiTheme="majorHAnsi" w:cstheme="majorHAnsi"/>
        </w:rPr>
      </w:pPr>
    </w:p>
    <w:p w14:paraId="3CF4ACD9" w14:textId="77777777" w:rsidR="00CE755A" w:rsidRPr="000C3DCC" w:rsidRDefault="00CE755A" w:rsidP="00CE755A">
      <w:pPr>
        <w:ind w:left="0" w:firstLine="0"/>
        <w:jc w:val="both"/>
        <w:rPr>
          <w:rFonts w:asciiTheme="majorHAnsi" w:hAnsiTheme="majorHAnsi" w:cstheme="majorHAnsi"/>
        </w:rPr>
      </w:pPr>
      <w:r w:rsidRPr="000C3DCC">
        <w:rPr>
          <w:rFonts w:asciiTheme="majorHAnsi" w:hAnsiTheme="majorHAnsi" w:cstheme="majorHAnsi"/>
        </w:rPr>
        <w:tab/>
      </w:r>
      <w:r w:rsidRPr="000C3DCC">
        <w:rPr>
          <w:rFonts w:asciiTheme="majorHAnsi" w:eastAsia="宋体" w:hAnsiTheme="majorHAnsi" w:cstheme="majorHAnsi"/>
        </w:rPr>
        <w:t>免疫学也推动了其他学科的长足发展：</w:t>
      </w:r>
      <w:r w:rsidRPr="000C3DCC">
        <w:rPr>
          <w:rFonts w:asciiTheme="majorHAnsi" w:hAnsiTheme="majorHAnsi" w:cstheme="majorHAnsi"/>
        </w:rPr>
        <w:t>抗感染免疫的研究促进了微生物学与寄生虫学的发展，为传染病的诊断、预防和治疗提供了新的机会；免疫药理学推动了新型药物的开发，对肿瘤的治疗和器官移植排斥的防止等都产生了明显的效果。自</w:t>
      </w:r>
      <w:r w:rsidRPr="000C3DCC">
        <w:rPr>
          <w:rFonts w:asciiTheme="majorHAnsi" w:hAnsiTheme="majorHAnsi" w:cstheme="majorHAnsi"/>
        </w:rPr>
        <w:t>1901</w:t>
      </w:r>
      <w:r w:rsidRPr="000C3DCC">
        <w:rPr>
          <w:rFonts w:asciiTheme="majorHAnsi" w:hAnsiTheme="majorHAnsi" w:cstheme="majorHAnsi"/>
        </w:rPr>
        <w:t>年首次颁发诺贝尔奖以来，诺贝尔生理学或医学奖有</w:t>
      </w:r>
      <w:r w:rsidRPr="000C3DCC">
        <w:rPr>
          <w:rFonts w:asciiTheme="majorHAnsi" w:hAnsiTheme="majorHAnsi" w:cstheme="majorHAnsi"/>
        </w:rPr>
        <w:t>19</w:t>
      </w:r>
      <w:r w:rsidRPr="000C3DCC">
        <w:rPr>
          <w:rFonts w:asciiTheme="majorHAnsi" w:hAnsiTheme="majorHAnsi" w:cstheme="majorHAnsi"/>
        </w:rPr>
        <w:t>次专门授予免疫学家；此外，在所有近</w:t>
      </w:r>
      <w:r w:rsidRPr="000C3DCC">
        <w:rPr>
          <w:rFonts w:asciiTheme="majorHAnsi" w:hAnsiTheme="majorHAnsi" w:cstheme="majorHAnsi"/>
        </w:rPr>
        <w:t>200</w:t>
      </w:r>
      <w:r w:rsidRPr="000C3DCC">
        <w:rPr>
          <w:rFonts w:asciiTheme="majorHAnsi" w:hAnsiTheme="majorHAnsi" w:cstheme="majorHAnsi"/>
        </w:rPr>
        <w:t>位获奖人中有</w:t>
      </w:r>
      <w:r w:rsidRPr="000C3DCC">
        <w:rPr>
          <w:rFonts w:asciiTheme="majorHAnsi" w:hAnsiTheme="majorHAnsi" w:cstheme="majorHAnsi"/>
        </w:rPr>
        <w:t>1/3</w:t>
      </w:r>
      <w:r w:rsidRPr="000C3DCC">
        <w:rPr>
          <w:rFonts w:asciiTheme="majorHAnsi" w:hAnsiTheme="majorHAnsi" w:cstheme="majorHAnsi"/>
        </w:rPr>
        <w:t>都涉及免疫学相关领域。免疫学在自然科学领域具有举足轻重的战略地位。</w:t>
      </w:r>
    </w:p>
    <w:p w14:paraId="1197DAF9" w14:textId="77777777" w:rsidR="00CE755A" w:rsidRPr="000C3DCC" w:rsidRDefault="00CE755A" w:rsidP="00CE755A">
      <w:pPr>
        <w:ind w:left="0" w:firstLine="0"/>
        <w:jc w:val="both"/>
        <w:rPr>
          <w:rFonts w:asciiTheme="majorHAnsi" w:hAnsiTheme="majorHAnsi" w:cstheme="majorHAnsi"/>
        </w:rPr>
      </w:pPr>
    </w:p>
    <w:p w14:paraId="09B849A4" w14:textId="1D654FD4" w:rsidR="00CE755A" w:rsidRPr="000C3DCC" w:rsidRDefault="00CE755A" w:rsidP="00CE755A">
      <w:pPr>
        <w:ind w:left="0" w:firstLine="0"/>
        <w:jc w:val="both"/>
        <w:rPr>
          <w:rFonts w:asciiTheme="majorHAnsi" w:hAnsiTheme="majorHAnsi" w:cstheme="majorHAnsi"/>
        </w:rPr>
      </w:pPr>
      <w:r w:rsidRPr="000C3DCC">
        <w:rPr>
          <w:rFonts w:asciiTheme="majorHAnsi" w:hAnsiTheme="majorHAnsi" w:cstheme="majorHAnsi"/>
        </w:rPr>
        <w:lastRenderedPageBreak/>
        <w:tab/>
      </w:r>
      <w:r w:rsidRPr="000C3DCC">
        <w:rPr>
          <w:rFonts w:asciiTheme="majorHAnsi" w:hAnsiTheme="majorHAnsi" w:cstheme="majorHAnsi"/>
        </w:rPr>
        <w:t>本课程</w:t>
      </w:r>
      <w:r w:rsidRPr="000C3DCC">
        <w:rPr>
          <w:rFonts w:asciiTheme="majorHAnsi" w:eastAsia="宋体" w:hAnsiTheme="majorHAnsi" w:cstheme="majorHAnsi"/>
        </w:rPr>
        <w:t>共八</w:t>
      </w:r>
      <w:r w:rsidRPr="000C3DCC">
        <w:rPr>
          <w:rFonts w:asciiTheme="majorHAnsi" w:hAnsiTheme="majorHAnsi" w:cstheme="majorHAnsi"/>
        </w:rPr>
        <w:t>节课，</w:t>
      </w:r>
      <w:r w:rsidR="0006651F" w:rsidRPr="000C3DCC">
        <w:rPr>
          <w:rFonts w:asciiTheme="majorHAnsi" w:hAnsiTheme="majorHAnsi" w:cstheme="majorHAnsi"/>
        </w:rPr>
        <w:t>将从</w:t>
      </w:r>
      <w:r w:rsidRPr="000C3DCC">
        <w:rPr>
          <w:rFonts w:asciiTheme="majorHAnsi" w:hAnsiTheme="majorHAnsi" w:cstheme="majorHAnsi"/>
        </w:rPr>
        <w:t>免疫学基础和科学</w:t>
      </w:r>
      <w:r w:rsidR="00E24928" w:rsidRPr="000C3DCC">
        <w:rPr>
          <w:rFonts w:asciiTheme="majorHAnsi" w:hAnsiTheme="majorHAnsi" w:cstheme="majorHAnsi"/>
        </w:rPr>
        <w:t>原理</w:t>
      </w:r>
      <w:r w:rsidR="0006651F" w:rsidRPr="000C3DCC">
        <w:rPr>
          <w:rFonts w:asciiTheme="majorHAnsi" w:hAnsiTheme="majorHAnsi" w:cstheme="majorHAnsi"/>
        </w:rPr>
        <w:t>出发</w:t>
      </w:r>
      <w:r w:rsidRPr="000C3DCC">
        <w:rPr>
          <w:rFonts w:asciiTheme="majorHAnsi" w:eastAsia="宋体" w:hAnsiTheme="majorHAnsi" w:cstheme="majorHAnsi"/>
        </w:rPr>
        <w:t>，</w:t>
      </w:r>
      <w:r w:rsidRPr="000C3DCC">
        <w:rPr>
          <w:rFonts w:asciiTheme="majorHAnsi" w:hAnsiTheme="majorHAnsi" w:cstheme="majorHAnsi"/>
        </w:rPr>
        <w:t>对先天</w:t>
      </w:r>
      <w:r w:rsidRPr="000C3DCC">
        <w:rPr>
          <w:rFonts w:asciiTheme="majorHAnsi" w:hAnsiTheme="majorHAnsi" w:cstheme="majorHAnsi"/>
        </w:rPr>
        <w:t>/</w:t>
      </w:r>
      <w:r w:rsidRPr="000C3DCC">
        <w:rPr>
          <w:rFonts w:asciiTheme="majorHAnsi" w:hAnsiTheme="majorHAnsi" w:cstheme="majorHAnsi"/>
        </w:rPr>
        <w:t>适应性免疫和免疫耐受进行阐述。</w:t>
      </w:r>
      <w:r w:rsidR="00E24928" w:rsidRPr="000C3DCC">
        <w:rPr>
          <w:rFonts w:asciiTheme="majorHAnsi" w:hAnsiTheme="majorHAnsi" w:cstheme="majorHAnsi"/>
        </w:rPr>
        <w:t>课程</w:t>
      </w:r>
      <w:r w:rsidRPr="000C3DCC">
        <w:rPr>
          <w:rFonts w:asciiTheme="majorHAnsi" w:hAnsiTheme="majorHAnsi" w:cstheme="majorHAnsi"/>
        </w:rPr>
        <w:t>将</w:t>
      </w:r>
      <w:r w:rsidR="00E24928" w:rsidRPr="000C3DCC">
        <w:rPr>
          <w:rFonts w:asciiTheme="majorHAnsi" w:hAnsiTheme="majorHAnsi" w:cstheme="majorHAnsi"/>
        </w:rPr>
        <w:t>介绍和</w:t>
      </w:r>
      <w:r w:rsidRPr="000C3DCC">
        <w:rPr>
          <w:rFonts w:asciiTheme="majorHAnsi" w:hAnsiTheme="majorHAnsi" w:cstheme="majorHAnsi"/>
        </w:rPr>
        <w:t>讨论临床和应用免疫学</w:t>
      </w:r>
      <w:r w:rsidR="00E24928" w:rsidRPr="000C3DCC">
        <w:rPr>
          <w:rFonts w:asciiTheme="majorHAnsi" w:hAnsiTheme="majorHAnsi" w:cstheme="majorHAnsi"/>
        </w:rPr>
        <w:t>的</w:t>
      </w:r>
      <w:r w:rsidRPr="000C3DCC">
        <w:rPr>
          <w:rFonts w:asciiTheme="majorHAnsi" w:hAnsiTheme="majorHAnsi" w:cstheme="majorHAnsi"/>
        </w:rPr>
        <w:t>核心原理，并</w:t>
      </w:r>
      <w:r w:rsidR="00E24928" w:rsidRPr="000C3DCC">
        <w:rPr>
          <w:rFonts w:asciiTheme="majorHAnsi" w:hAnsiTheme="majorHAnsi" w:cstheme="majorHAnsi"/>
        </w:rPr>
        <w:t>将对几个</w:t>
      </w:r>
      <w:r w:rsidR="00425197" w:rsidRPr="000C3DCC">
        <w:rPr>
          <w:rFonts w:asciiTheme="majorHAnsi" w:hAnsiTheme="majorHAnsi" w:cstheme="majorHAnsi"/>
        </w:rPr>
        <w:t>重要的免疫</w:t>
      </w:r>
      <w:r w:rsidRPr="000C3DCC">
        <w:rPr>
          <w:rFonts w:asciiTheme="majorHAnsi" w:hAnsiTheme="majorHAnsi" w:cstheme="majorHAnsi"/>
        </w:rPr>
        <w:t>疾病及其治疗方法</w:t>
      </w:r>
      <w:r w:rsidR="00E24928" w:rsidRPr="000C3DCC">
        <w:rPr>
          <w:rFonts w:asciiTheme="majorHAnsi" w:hAnsiTheme="majorHAnsi" w:cstheme="majorHAnsi"/>
        </w:rPr>
        <w:t>进行</w:t>
      </w:r>
      <w:r w:rsidR="0006651F" w:rsidRPr="000C3DCC">
        <w:rPr>
          <w:rFonts w:asciiTheme="majorHAnsi" w:eastAsia="宋体" w:hAnsiTheme="majorHAnsi" w:cstheme="majorHAnsi"/>
        </w:rPr>
        <w:t>重点</w:t>
      </w:r>
      <w:r w:rsidR="00E24928" w:rsidRPr="000C3DCC">
        <w:rPr>
          <w:rFonts w:asciiTheme="majorHAnsi" w:hAnsiTheme="majorHAnsi" w:cstheme="majorHAnsi"/>
        </w:rPr>
        <w:t>讲解</w:t>
      </w:r>
      <w:r w:rsidRPr="000C3DCC">
        <w:rPr>
          <w:rFonts w:asciiTheme="majorHAnsi" w:hAnsiTheme="majorHAnsi" w:cstheme="majorHAnsi"/>
        </w:rPr>
        <w:t>。</w:t>
      </w:r>
    </w:p>
    <w:p w14:paraId="18980807" w14:textId="77777777" w:rsidR="00B552C0" w:rsidRPr="000C3DCC" w:rsidRDefault="00B552C0" w:rsidP="00CE755A">
      <w:pPr>
        <w:ind w:left="0" w:firstLine="0"/>
        <w:jc w:val="both"/>
        <w:rPr>
          <w:rFonts w:asciiTheme="majorHAnsi" w:hAnsiTheme="majorHAnsi" w:cstheme="majorHAnsi"/>
          <w:color w:val="FF0000"/>
        </w:rPr>
      </w:pPr>
    </w:p>
    <w:p w14:paraId="36D8D592" w14:textId="77777777" w:rsidR="00CE755A" w:rsidRPr="000C3DCC" w:rsidRDefault="00CE755A" w:rsidP="00CE755A">
      <w:pPr>
        <w:pStyle w:val="NormalWeb"/>
        <w:shd w:val="clear" w:color="auto" w:fill="FFFFFF"/>
        <w:spacing w:before="0" w:beforeAutospacing="0" w:after="0" w:afterAutospacing="0" w:line="181" w:lineRule="atLeast"/>
        <w:jc w:val="center"/>
        <w:rPr>
          <w:rFonts w:asciiTheme="majorHAnsi" w:eastAsiaTheme="minorEastAsia" w:hAnsiTheme="majorHAnsi" w:cstheme="majorHAnsi"/>
          <w:b/>
          <w:bCs/>
          <w:kern w:val="2"/>
          <w:sz w:val="28"/>
          <w:szCs w:val="28"/>
        </w:rPr>
      </w:pPr>
      <w:r w:rsidRPr="000C3DCC">
        <w:rPr>
          <w:rFonts w:asciiTheme="majorHAnsi" w:eastAsiaTheme="minorEastAsia" w:hAnsiTheme="majorHAnsi" w:cstheme="majorHAnsi"/>
          <w:b/>
          <w:bCs/>
          <w:kern w:val="2"/>
          <w:sz w:val="28"/>
          <w:szCs w:val="28"/>
        </w:rPr>
        <w:t>【项目概要】</w:t>
      </w:r>
    </w:p>
    <w:p w14:paraId="37860CF8" w14:textId="77777777" w:rsidR="00CE755A" w:rsidRPr="000C3DCC" w:rsidRDefault="00CE755A" w:rsidP="00CE755A">
      <w:pPr>
        <w:pStyle w:val="NormalWeb"/>
        <w:shd w:val="clear" w:color="auto" w:fill="FFFFFF"/>
        <w:spacing w:before="0" w:beforeAutospacing="0" w:after="0" w:afterAutospacing="0" w:line="181" w:lineRule="atLeast"/>
        <w:jc w:val="both"/>
        <w:rPr>
          <w:rFonts w:asciiTheme="majorHAnsi" w:eastAsiaTheme="minorEastAsia" w:hAnsiTheme="majorHAnsi" w:cstheme="majorHAnsi"/>
          <w:b/>
          <w:bCs/>
          <w:sz w:val="21"/>
          <w:szCs w:val="21"/>
        </w:rPr>
      </w:pPr>
    </w:p>
    <w:p w14:paraId="2CAC5226" w14:textId="15B2DC35" w:rsidR="00CE755A" w:rsidRPr="000C3DCC" w:rsidRDefault="00CE755A" w:rsidP="00CE755A">
      <w:pPr>
        <w:pStyle w:val="ListParagraph"/>
        <w:numPr>
          <w:ilvl w:val="0"/>
          <w:numId w:val="1"/>
        </w:numPr>
        <w:ind w:firstLineChars="0"/>
        <w:rPr>
          <w:rFonts w:asciiTheme="majorHAnsi" w:hAnsiTheme="majorHAnsi" w:cstheme="majorHAnsi"/>
          <w:szCs w:val="21"/>
        </w:rPr>
      </w:pPr>
      <w:r w:rsidRPr="000C3DCC">
        <w:rPr>
          <w:rFonts w:asciiTheme="majorHAnsi" w:hAnsiTheme="majorHAnsi" w:cstheme="majorHAnsi"/>
          <w:szCs w:val="21"/>
        </w:rPr>
        <w:t>主题：免疫学原理</w:t>
      </w:r>
      <w:r w:rsidR="00C102A8" w:rsidRPr="000C3DCC">
        <w:rPr>
          <w:rFonts w:asciiTheme="majorHAnsi" w:hAnsiTheme="majorHAnsi" w:cstheme="majorHAnsi"/>
          <w:szCs w:val="21"/>
        </w:rPr>
        <w:t>综合</w:t>
      </w:r>
      <w:r w:rsidRPr="000C3DCC">
        <w:rPr>
          <w:rFonts w:asciiTheme="majorHAnsi" w:hAnsiTheme="majorHAnsi" w:cstheme="majorHAnsi"/>
          <w:szCs w:val="21"/>
        </w:rPr>
        <w:t>课程（</w:t>
      </w:r>
      <w:r w:rsidRPr="000C3DCC">
        <w:rPr>
          <w:rFonts w:asciiTheme="majorHAnsi" w:hAnsiTheme="majorHAnsi" w:cstheme="majorHAnsi"/>
          <w:szCs w:val="21"/>
        </w:rPr>
        <w:t>Principles of Immunology: An Integrated Course, PIIC</w:t>
      </w:r>
      <w:r w:rsidRPr="000C3DCC">
        <w:rPr>
          <w:rFonts w:asciiTheme="majorHAnsi" w:hAnsiTheme="majorHAnsi" w:cstheme="majorHAnsi"/>
          <w:szCs w:val="21"/>
        </w:rPr>
        <w:t>）</w:t>
      </w:r>
    </w:p>
    <w:p w14:paraId="69D83D4A" w14:textId="77777777" w:rsidR="00CE755A" w:rsidRPr="000C3DCC" w:rsidRDefault="00CE755A" w:rsidP="00CE755A">
      <w:pPr>
        <w:pStyle w:val="ListParagraph"/>
        <w:numPr>
          <w:ilvl w:val="0"/>
          <w:numId w:val="1"/>
        </w:numPr>
        <w:ind w:firstLineChars="0"/>
        <w:rPr>
          <w:rFonts w:asciiTheme="majorHAnsi" w:hAnsiTheme="majorHAnsi" w:cstheme="majorHAnsi"/>
          <w:szCs w:val="21"/>
        </w:rPr>
      </w:pPr>
      <w:r w:rsidRPr="000C3DCC">
        <w:rPr>
          <w:rFonts w:asciiTheme="majorHAnsi" w:hAnsiTheme="majorHAnsi" w:cstheme="majorHAnsi"/>
          <w:szCs w:val="21"/>
        </w:rPr>
        <w:t>时间：</w:t>
      </w:r>
      <w:r w:rsidRPr="000C3DCC">
        <w:rPr>
          <w:rFonts w:asciiTheme="majorHAnsi" w:hAnsiTheme="majorHAnsi" w:cstheme="majorHAnsi"/>
          <w:szCs w:val="21"/>
        </w:rPr>
        <w:t>2020.7.28 - 2020.8.10</w:t>
      </w:r>
    </w:p>
    <w:p w14:paraId="27B436A5" w14:textId="1ADA27DC" w:rsidR="00CE755A" w:rsidRPr="000C3DCC" w:rsidRDefault="00CE755A" w:rsidP="00CE755A">
      <w:pPr>
        <w:pStyle w:val="ListParagraph"/>
        <w:numPr>
          <w:ilvl w:val="0"/>
          <w:numId w:val="1"/>
        </w:numPr>
        <w:ind w:firstLineChars="0"/>
        <w:rPr>
          <w:rFonts w:asciiTheme="majorHAnsi" w:hAnsiTheme="majorHAnsi" w:cstheme="majorHAnsi"/>
          <w:szCs w:val="21"/>
        </w:rPr>
      </w:pPr>
      <w:r w:rsidRPr="000C3DCC">
        <w:rPr>
          <w:rFonts w:asciiTheme="majorHAnsi" w:hAnsiTheme="majorHAnsi" w:cstheme="majorHAnsi"/>
          <w:szCs w:val="21"/>
        </w:rPr>
        <w:t>课时：</w:t>
      </w:r>
      <w:r w:rsidRPr="000C3DCC">
        <w:rPr>
          <w:rFonts w:asciiTheme="majorHAnsi" w:hAnsiTheme="majorHAnsi" w:cstheme="majorHAnsi"/>
          <w:szCs w:val="21"/>
        </w:rPr>
        <w:t>36</w:t>
      </w:r>
      <w:r w:rsidRPr="000C3DCC">
        <w:rPr>
          <w:rFonts w:asciiTheme="majorHAnsi" w:hAnsiTheme="majorHAnsi" w:cstheme="majorHAnsi"/>
          <w:szCs w:val="21"/>
        </w:rPr>
        <w:t>个小时（即</w:t>
      </w:r>
      <w:r w:rsidRPr="000C3DCC">
        <w:rPr>
          <w:rFonts w:asciiTheme="majorHAnsi" w:hAnsiTheme="majorHAnsi" w:cstheme="majorHAnsi"/>
          <w:szCs w:val="21"/>
        </w:rPr>
        <w:t>48</w:t>
      </w:r>
      <w:r w:rsidRPr="000C3DCC">
        <w:rPr>
          <w:rFonts w:asciiTheme="majorHAnsi" w:hAnsiTheme="majorHAnsi" w:cstheme="majorHAnsi"/>
          <w:szCs w:val="21"/>
        </w:rPr>
        <w:t>个学时），包含</w:t>
      </w:r>
      <w:r w:rsidRPr="000C3DCC">
        <w:rPr>
          <w:rFonts w:asciiTheme="majorHAnsi" w:hAnsiTheme="majorHAnsi" w:cstheme="majorHAnsi"/>
          <w:szCs w:val="21"/>
        </w:rPr>
        <w:t>16</w:t>
      </w:r>
      <w:r w:rsidRPr="000C3DCC">
        <w:rPr>
          <w:rFonts w:asciiTheme="majorHAnsi" w:hAnsiTheme="majorHAnsi" w:cstheme="majorHAnsi"/>
          <w:szCs w:val="21"/>
        </w:rPr>
        <w:t>小时在线授课、</w:t>
      </w:r>
      <w:r w:rsidRPr="000C3DCC">
        <w:rPr>
          <w:rFonts w:asciiTheme="majorHAnsi" w:hAnsiTheme="majorHAnsi" w:cstheme="majorHAnsi"/>
          <w:szCs w:val="21"/>
        </w:rPr>
        <w:t>2</w:t>
      </w:r>
      <w:r w:rsidRPr="000C3DCC">
        <w:rPr>
          <w:rFonts w:asciiTheme="majorHAnsi" w:hAnsiTheme="majorHAnsi" w:cstheme="majorHAnsi"/>
          <w:szCs w:val="21"/>
        </w:rPr>
        <w:t>小时在线留学讲座、</w:t>
      </w:r>
      <w:r w:rsidRPr="000C3DCC">
        <w:rPr>
          <w:rFonts w:asciiTheme="majorHAnsi" w:hAnsiTheme="majorHAnsi" w:cstheme="majorHAnsi"/>
          <w:szCs w:val="21"/>
        </w:rPr>
        <w:t>16</w:t>
      </w:r>
      <w:r w:rsidRPr="000C3DCC">
        <w:rPr>
          <w:rFonts w:asciiTheme="majorHAnsi" w:hAnsiTheme="majorHAnsi" w:cstheme="majorHAnsi"/>
          <w:szCs w:val="21"/>
        </w:rPr>
        <w:t>小时线下课件学习和小组讨论、</w:t>
      </w:r>
      <w:r w:rsidRPr="000C3DCC">
        <w:rPr>
          <w:rFonts w:asciiTheme="majorHAnsi" w:hAnsiTheme="majorHAnsi" w:cstheme="majorHAnsi"/>
          <w:szCs w:val="21"/>
        </w:rPr>
        <w:t>2</w:t>
      </w:r>
      <w:r w:rsidR="0014137A" w:rsidRPr="000C3DCC">
        <w:rPr>
          <w:rFonts w:asciiTheme="majorHAnsi" w:hAnsiTheme="majorHAnsi" w:cstheme="majorHAnsi"/>
          <w:szCs w:val="21"/>
        </w:rPr>
        <w:t>小时在线</w:t>
      </w:r>
      <w:r w:rsidRPr="000C3DCC">
        <w:rPr>
          <w:rFonts w:asciiTheme="majorHAnsi" w:hAnsiTheme="majorHAnsi" w:cstheme="majorHAnsi"/>
          <w:szCs w:val="21"/>
        </w:rPr>
        <w:t>考核。</w:t>
      </w:r>
    </w:p>
    <w:p w14:paraId="47A12DF5" w14:textId="6CFECA6B" w:rsidR="00CE755A" w:rsidRPr="000C3DCC" w:rsidRDefault="00CE755A" w:rsidP="00CE755A">
      <w:pPr>
        <w:pStyle w:val="ListParagraph"/>
        <w:numPr>
          <w:ilvl w:val="0"/>
          <w:numId w:val="1"/>
        </w:numPr>
        <w:ind w:firstLineChars="0"/>
        <w:rPr>
          <w:rFonts w:asciiTheme="majorHAnsi" w:hAnsiTheme="majorHAnsi" w:cstheme="majorHAnsi"/>
          <w:szCs w:val="21"/>
        </w:rPr>
      </w:pPr>
      <w:r w:rsidRPr="000C3DCC">
        <w:rPr>
          <w:rFonts w:asciiTheme="majorHAnsi" w:hAnsiTheme="majorHAnsi" w:cstheme="majorHAnsi"/>
          <w:szCs w:val="21"/>
        </w:rPr>
        <w:t>费用：</w:t>
      </w:r>
      <w:r w:rsidR="00B63CED" w:rsidRPr="000C3DCC">
        <w:rPr>
          <w:rFonts w:asciiTheme="majorHAnsi" w:hAnsiTheme="majorHAnsi" w:cstheme="majorHAnsi"/>
          <w:szCs w:val="21"/>
        </w:rPr>
        <w:t>5000</w:t>
      </w:r>
      <w:r w:rsidRPr="000C3DCC">
        <w:rPr>
          <w:rFonts w:asciiTheme="majorHAnsi" w:hAnsiTheme="majorHAnsi" w:cstheme="majorHAnsi"/>
          <w:szCs w:val="21"/>
        </w:rPr>
        <w:t>元</w:t>
      </w:r>
    </w:p>
    <w:p w14:paraId="0D6CFDED" w14:textId="77777777" w:rsidR="00CE755A" w:rsidRPr="000C3DCC" w:rsidRDefault="00CE755A" w:rsidP="00CE755A">
      <w:pPr>
        <w:pStyle w:val="NormalWeb"/>
        <w:shd w:val="clear" w:color="auto" w:fill="FFFFFF"/>
        <w:spacing w:before="0" w:beforeAutospacing="0" w:after="0" w:afterAutospacing="0" w:line="181" w:lineRule="atLeast"/>
        <w:jc w:val="both"/>
        <w:rPr>
          <w:rFonts w:asciiTheme="majorHAnsi" w:eastAsiaTheme="minorEastAsia" w:hAnsiTheme="majorHAnsi" w:cstheme="majorHAnsi"/>
          <w:kern w:val="2"/>
          <w:sz w:val="21"/>
          <w:szCs w:val="21"/>
        </w:rPr>
      </w:pPr>
    </w:p>
    <w:p w14:paraId="73B1E4FF" w14:textId="77777777" w:rsidR="00250EB1" w:rsidRPr="000C3DCC" w:rsidRDefault="00250EB1" w:rsidP="00250EB1">
      <w:pPr>
        <w:jc w:val="center"/>
        <w:rPr>
          <w:rFonts w:asciiTheme="majorHAnsi" w:hAnsiTheme="majorHAnsi" w:cstheme="majorHAnsi"/>
          <w:b/>
          <w:bCs/>
          <w:sz w:val="28"/>
          <w:szCs w:val="28"/>
        </w:rPr>
      </w:pPr>
      <w:r w:rsidRPr="000C3DCC">
        <w:rPr>
          <w:rFonts w:asciiTheme="majorHAnsi" w:hAnsiTheme="majorHAnsi" w:cstheme="majorHAnsi"/>
          <w:b/>
          <w:bCs/>
          <w:sz w:val="28"/>
          <w:szCs w:val="28"/>
        </w:rPr>
        <w:t>【项目亮点】</w:t>
      </w:r>
    </w:p>
    <w:p w14:paraId="0AAAEFF1" w14:textId="77777777" w:rsidR="00250EB1" w:rsidRPr="000C3DCC" w:rsidRDefault="00250EB1" w:rsidP="00250EB1">
      <w:pPr>
        <w:rPr>
          <w:rFonts w:asciiTheme="majorHAnsi" w:hAnsiTheme="majorHAnsi" w:cstheme="majorHAnsi"/>
          <w:b/>
          <w:bCs/>
          <w:szCs w:val="21"/>
        </w:rPr>
      </w:pPr>
    </w:p>
    <w:p w14:paraId="5AC3BA34" w14:textId="77777777" w:rsidR="00250EB1" w:rsidRPr="000C3DCC" w:rsidRDefault="00250EB1" w:rsidP="00250EB1">
      <w:pPr>
        <w:pStyle w:val="NormalWeb"/>
        <w:numPr>
          <w:ilvl w:val="0"/>
          <w:numId w:val="3"/>
        </w:numPr>
        <w:shd w:val="clear" w:color="auto" w:fill="FFFFFF"/>
        <w:spacing w:before="0" w:beforeAutospacing="0" w:after="0" w:afterAutospacing="0" w:line="181" w:lineRule="atLeast"/>
        <w:jc w:val="both"/>
        <w:rPr>
          <w:rFonts w:asciiTheme="majorHAnsi" w:hAnsiTheme="majorHAnsi" w:cstheme="majorHAnsi"/>
          <w:sz w:val="21"/>
          <w:szCs w:val="21"/>
        </w:rPr>
      </w:pPr>
      <w:r w:rsidRPr="000C3DCC">
        <w:rPr>
          <w:rFonts w:asciiTheme="majorHAnsi" w:hAnsiTheme="majorHAnsi" w:cstheme="majorHAnsi"/>
          <w:sz w:val="21"/>
          <w:szCs w:val="21"/>
        </w:rPr>
        <w:t>牛津大学教授实时在线的真人授课，非录播回放，真实还原线下上课体验；超长课时，在线互动，充分保证教学效果。</w:t>
      </w:r>
    </w:p>
    <w:p w14:paraId="21CB4BF0" w14:textId="77777777" w:rsidR="00250EB1" w:rsidRPr="000C3DCC" w:rsidRDefault="00250EB1" w:rsidP="00250EB1">
      <w:pPr>
        <w:pStyle w:val="NormalWeb"/>
        <w:numPr>
          <w:ilvl w:val="0"/>
          <w:numId w:val="3"/>
        </w:numPr>
        <w:shd w:val="clear" w:color="auto" w:fill="FFFFFF"/>
        <w:spacing w:before="0" w:beforeAutospacing="0" w:after="0" w:afterAutospacing="0" w:line="181" w:lineRule="atLeast"/>
        <w:jc w:val="both"/>
        <w:rPr>
          <w:rFonts w:asciiTheme="majorHAnsi" w:hAnsiTheme="majorHAnsi" w:cstheme="majorHAnsi"/>
          <w:sz w:val="21"/>
          <w:szCs w:val="21"/>
        </w:rPr>
      </w:pPr>
      <w:r w:rsidRPr="000C3DCC">
        <w:rPr>
          <w:rFonts w:asciiTheme="majorHAnsi" w:eastAsiaTheme="minorEastAsia" w:hAnsiTheme="majorHAnsi" w:cstheme="majorHAnsi"/>
          <w:kern w:val="2"/>
          <w:sz w:val="21"/>
          <w:szCs w:val="21"/>
        </w:rPr>
        <w:t>牛津大学就读的硕士</w:t>
      </w:r>
      <w:r w:rsidRPr="000C3DCC">
        <w:rPr>
          <w:rFonts w:asciiTheme="majorHAnsi" w:eastAsiaTheme="minorEastAsia" w:hAnsiTheme="majorHAnsi" w:cstheme="majorHAnsi"/>
          <w:kern w:val="2"/>
          <w:sz w:val="21"/>
          <w:szCs w:val="21"/>
        </w:rPr>
        <w:t>/</w:t>
      </w:r>
      <w:r w:rsidRPr="000C3DCC">
        <w:rPr>
          <w:rFonts w:asciiTheme="majorHAnsi" w:eastAsiaTheme="minorEastAsia" w:hAnsiTheme="majorHAnsi" w:cstheme="majorHAnsi"/>
          <w:kern w:val="2"/>
          <w:sz w:val="21"/>
          <w:szCs w:val="21"/>
        </w:rPr>
        <w:t>博士分享他们的学习与职业发展经历，针对性地指导关于留学申请和专业选择的分享规划。</w:t>
      </w:r>
    </w:p>
    <w:p w14:paraId="0F2CF102" w14:textId="77777777" w:rsidR="00250EB1" w:rsidRPr="000C3DCC" w:rsidRDefault="00250EB1" w:rsidP="00250EB1">
      <w:pPr>
        <w:pStyle w:val="NormalWeb"/>
        <w:numPr>
          <w:ilvl w:val="0"/>
          <w:numId w:val="1"/>
        </w:numPr>
        <w:shd w:val="clear" w:color="auto" w:fill="FFFFFF"/>
        <w:spacing w:before="0" w:beforeAutospacing="0" w:after="0" w:afterAutospacing="0" w:line="181" w:lineRule="atLeast"/>
        <w:jc w:val="both"/>
        <w:rPr>
          <w:rFonts w:asciiTheme="majorHAnsi" w:eastAsiaTheme="minorEastAsia" w:hAnsiTheme="majorHAnsi" w:cstheme="majorHAnsi"/>
          <w:kern w:val="2"/>
          <w:sz w:val="21"/>
          <w:szCs w:val="21"/>
        </w:rPr>
      </w:pPr>
      <w:r w:rsidRPr="000C3DCC">
        <w:rPr>
          <w:rFonts w:asciiTheme="majorHAnsi" w:eastAsiaTheme="minorEastAsia" w:hAnsiTheme="majorHAnsi" w:cstheme="majorHAnsi"/>
          <w:kern w:val="2"/>
          <w:sz w:val="21"/>
          <w:szCs w:val="21"/>
        </w:rPr>
        <w:t>顺利完成学业后，学员将获得授课老师签发的课程结业证书，优秀团队将被授予获奖证书。</w:t>
      </w:r>
    </w:p>
    <w:p w14:paraId="13A9C9DD" w14:textId="77777777" w:rsidR="00250EB1" w:rsidRPr="000C3DCC" w:rsidRDefault="00250EB1" w:rsidP="00CE755A">
      <w:pPr>
        <w:pStyle w:val="NormalWeb"/>
        <w:shd w:val="clear" w:color="auto" w:fill="FFFFFF"/>
        <w:spacing w:before="0" w:beforeAutospacing="0" w:after="0" w:afterAutospacing="0" w:line="181" w:lineRule="atLeast"/>
        <w:jc w:val="both"/>
        <w:rPr>
          <w:rFonts w:asciiTheme="majorHAnsi" w:eastAsiaTheme="minorEastAsia" w:hAnsiTheme="majorHAnsi" w:cstheme="majorHAnsi"/>
          <w:kern w:val="2"/>
          <w:sz w:val="21"/>
          <w:szCs w:val="21"/>
        </w:rPr>
      </w:pPr>
    </w:p>
    <w:p w14:paraId="47650EA3" w14:textId="77777777" w:rsidR="00250EB1" w:rsidRPr="000C3DCC" w:rsidRDefault="00250EB1" w:rsidP="00CE755A">
      <w:pPr>
        <w:pStyle w:val="NormalWeb"/>
        <w:shd w:val="clear" w:color="auto" w:fill="FFFFFF"/>
        <w:spacing w:before="0" w:beforeAutospacing="0" w:after="0" w:afterAutospacing="0" w:line="181" w:lineRule="atLeast"/>
        <w:jc w:val="both"/>
        <w:rPr>
          <w:rFonts w:asciiTheme="majorHAnsi" w:eastAsiaTheme="minorEastAsia" w:hAnsiTheme="majorHAnsi" w:cstheme="majorHAnsi"/>
          <w:kern w:val="2"/>
          <w:sz w:val="21"/>
          <w:szCs w:val="21"/>
        </w:rPr>
      </w:pPr>
    </w:p>
    <w:p w14:paraId="2956327C" w14:textId="2311DE9E" w:rsidR="00CE755A" w:rsidRPr="000C3DCC" w:rsidRDefault="00BB7C72" w:rsidP="00CE755A">
      <w:pPr>
        <w:pStyle w:val="NormalWeb"/>
        <w:shd w:val="clear" w:color="auto" w:fill="FFFFFF"/>
        <w:spacing w:before="0" w:beforeAutospacing="0" w:after="0" w:afterAutospacing="0" w:line="181" w:lineRule="atLeast"/>
        <w:jc w:val="center"/>
        <w:rPr>
          <w:rFonts w:asciiTheme="majorHAnsi" w:eastAsiaTheme="minorEastAsia" w:hAnsiTheme="majorHAnsi" w:cstheme="majorHAnsi"/>
          <w:b/>
          <w:bCs/>
          <w:kern w:val="2"/>
          <w:sz w:val="28"/>
          <w:szCs w:val="28"/>
        </w:rPr>
      </w:pPr>
      <w:r w:rsidRPr="000C3DCC">
        <w:rPr>
          <w:rFonts w:asciiTheme="majorHAnsi" w:eastAsiaTheme="minorEastAsia" w:hAnsiTheme="majorHAnsi" w:cstheme="majorHAnsi"/>
          <w:b/>
          <w:bCs/>
          <w:kern w:val="2"/>
          <w:sz w:val="28"/>
          <w:szCs w:val="28"/>
        </w:rPr>
        <w:t>【师资背景</w:t>
      </w:r>
      <w:r w:rsidR="00CE755A" w:rsidRPr="000C3DCC">
        <w:rPr>
          <w:rFonts w:asciiTheme="majorHAnsi" w:eastAsiaTheme="minorEastAsia" w:hAnsiTheme="majorHAnsi" w:cstheme="majorHAnsi"/>
          <w:b/>
          <w:bCs/>
          <w:kern w:val="2"/>
          <w:sz w:val="28"/>
          <w:szCs w:val="28"/>
        </w:rPr>
        <w:t>】</w:t>
      </w:r>
    </w:p>
    <w:p w14:paraId="2A66C895" w14:textId="77777777" w:rsidR="005E3DAB" w:rsidRPr="000C3DCC" w:rsidRDefault="005E3DAB" w:rsidP="005E3DAB">
      <w:pPr>
        <w:pStyle w:val="NormalWeb"/>
        <w:shd w:val="clear" w:color="auto" w:fill="FFFFFF"/>
        <w:spacing w:before="0" w:beforeAutospacing="0" w:after="0" w:afterAutospacing="0" w:line="181" w:lineRule="atLeast"/>
        <w:jc w:val="both"/>
        <w:rPr>
          <w:rFonts w:asciiTheme="majorHAnsi" w:eastAsiaTheme="minorEastAsia" w:hAnsiTheme="majorHAnsi" w:cstheme="majorHAnsi"/>
          <w:b/>
          <w:bCs/>
          <w:sz w:val="21"/>
          <w:szCs w:val="21"/>
        </w:rPr>
      </w:pPr>
    </w:p>
    <w:p w14:paraId="3FB696EF" w14:textId="5234CEF3" w:rsidR="00CE755A" w:rsidRPr="000C3DCC" w:rsidRDefault="00CE755A" w:rsidP="00CE755A">
      <w:pPr>
        <w:jc w:val="both"/>
        <w:rPr>
          <w:rFonts w:asciiTheme="majorHAnsi" w:hAnsiTheme="majorHAnsi" w:cstheme="majorHAnsi"/>
        </w:rPr>
      </w:pPr>
      <w:r w:rsidRPr="000C3DCC">
        <w:rPr>
          <w:rFonts w:asciiTheme="majorHAnsi" w:hAnsiTheme="majorHAnsi" w:cstheme="majorHAnsi"/>
          <w:b/>
          <w:bCs/>
          <w:noProof/>
          <w:lang w:eastAsia="en-US"/>
        </w:rPr>
        <w:drawing>
          <wp:anchor distT="0" distB="0" distL="114300" distR="114300" simplePos="0" relativeHeight="251661312" behindDoc="0" locked="0" layoutInCell="1" allowOverlap="1" wp14:anchorId="082A964D" wp14:editId="64D4B5C0">
            <wp:simplePos x="0" y="0"/>
            <wp:positionH relativeFrom="column">
              <wp:posOffset>0</wp:posOffset>
            </wp:positionH>
            <wp:positionV relativeFrom="paragraph">
              <wp:posOffset>47625</wp:posOffset>
            </wp:positionV>
            <wp:extent cx="725805" cy="942975"/>
            <wp:effectExtent l="0" t="0" r="10795" b="0"/>
            <wp:wrapSquare wrapText="bothSides"/>
            <wp:docPr id="3" name="Picture 3"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5805" cy="942975"/>
                    </a:xfrm>
                    <a:prstGeom prst="rect">
                      <a:avLst/>
                    </a:prstGeom>
                  </pic:spPr>
                </pic:pic>
              </a:graphicData>
            </a:graphic>
          </wp:anchor>
        </w:drawing>
      </w:r>
      <w:r w:rsidRPr="000C3DCC">
        <w:rPr>
          <w:rFonts w:asciiTheme="majorHAnsi" w:hAnsiTheme="majorHAnsi" w:cstheme="majorHAnsi"/>
          <w:b/>
          <w:bCs/>
        </w:rPr>
        <w:t>Professor Jonathan M. Austyn:</w:t>
      </w:r>
      <w:r w:rsidRPr="000C3DCC">
        <w:rPr>
          <w:rFonts w:asciiTheme="majorHAnsi" w:hAnsiTheme="majorHAnsi" w:cstheme="majorHAnsi"/>
        </w:rPr>
        <w:t xml:space="preserve"> Austyn</w:t>
      </w:r>
      <w:r w:rsidRPr="000C3DCC">
        <w:rPr>
          <w:rFonts w:asciiTheme="majorHAnsi" w:hAnsiTheme="majorHAnsi" w:cstheme="majorHAnsi"/>
        </w:rPr>
        <w:t>教授是牛津大学免疫生物学教授。他本科和博士均就读于牛津大学，毕业后到美国洛克菲勒大学</w:t>
      </w:r>
      <w:r w:rsidR="004771CF" w:rsidRPr="000C3DCC">
        <w:rPr>
          <w:rFonts w:asciiTheme="majorHAnsi" w:hAnsiTheme="majorHAnsi" w:cstheme="majorHAnsi"/>
        </w:rPr>
        <w:t>从事博后研究</w:t>
      </w:r>
      <w:r w:rsidR="00CA7A7C" w:rsidRPr="000C3DCC">
        <w:rPr>
          <w:rFonts w:asciiTheme="majorHAnsi" w:hAnsiTheme="majorHAnsi" w:cstheme="majorHAnsi"/>
        </w:rPr>
        <w:t>，</w:t>
      </w:r>
      <w:r w:rsidRPr="000C3DCC">
        <w:rPr>
          <w:rFonts w:asciiTheme="majorHAnsi" w:hAnsiTheme="majorHAnsi" w:cstheme="majorHAnsi"/>
        </w:rPr>
        <w:t>师从诺贝尔奖获得者</w:t>
      </w:r>
      <w:r w:rsidRPr="000C3DCC">
        <w:rPr>
          <w:rFonts w:asciiTheme="majorHAnsi" w:hAnsiTheme="majorHAnsi" w:cstheme="majorHAnsi"/>
        </w:rPr>
        <w:t>Ralph Steinman</w:t>
      </w:r>
      <w:r w:rsidR="00C952E3" w:rsidRPr="000C3DCC">
        <w:rPr>
          <w:rFonts w:asciiTheme="majorHAnsi" w:eastAsia="宋体" w:hAnsiTheme="majorHAnsi" w:cstheme="majorHAnsi"/>
        </w:rPr>
        <w:t>教授</w:t>
      </w:r>
      <w:r w:rsidRPr="000C3DCC">
        <w:rPr>
          <w:rFonts w:asciiTheme="majorHAnsi" w:hAnsiTheme="majorHAnsi" w:cstheme="majorHAnsi"/>
        </w:rPr>
        <w:t>，后回到牛津大学任教至今。</w:t>
      </w:r>
      <w:r w:rsidRPr="000C3DCC">
        <w:rPr>
          <w:rFonts w:asciiTheme="majorHAnsi" w:hAnsiTheme="majorHAnsi" w:cstheme="majorHAnsi"/>
        </w:rPr>
        <w:t>Austyn</w:t>
      </w:r>
      <w:r w:rsidRPr="000C3DCC">
        <w:rPr>
          <w:rFonts w:asciiTheme="majorHAnsi" w:hAnsiTheme="majorHAnsi" w:cstheme="majorHAnsi"/>
        </w:rPr>
        <w:t>教授在免疫学领域有超过</w:t>
      </w:r>
      <w:r w:rsidRPr="000C3DCC">
        <w:rPr>
          <w:rFonts w:asciiTheme="majorHAnsi" w:hAnsiTheme="majorHAnsi" w:cstheme="majorHAnsi"/>
        </w:rPr>
        <w:t>30</w:t>
      </w:r>
      <w:r w:rsidRPr="000C3DCC">
        <w:rPr>
          <w:rFonts w:asciiTheme="majorHAnsi" w:hAnsiTheme="majorHAnsi" w:cstheme="majorHAnsi"/>
        </w:rPr>
        <w:t>年的研究和教学经验，目前担任牛津大学</w:t>
      </w:r>
      <w:r w:rsidRPr="000C3DCC">
        <w:rPr>
          <w:rFonts w:asciiTheme="majorHAnsi" w:hAnsiTheme="majorHAnsi" w:cstheme="majorHAnsi"/>
        </w:rPr>
        <w:t>Nuffield Department of Surgical Science</w:t>
      </w:r>
      <w:r w:rsidRPr="000C3DCC">
        <w:rPr>
          <w:rFonts w:asciiTheme="majorHAnsi" w:hAnsiTheme="majorHAnsi" w:cstheme="majorHAnsi"/>
          <w:szCs w:val="21"/>
        </w:rPr>
        <w:t>研究生教学主管和</w:t>
      </w:r>
      <w:r w:rsidRPr="000C3DCC">
        <w:rPr>
          <w:rFonts w:asciiTheme="majorHAnsi" w:hAnsiTheme="majorHAnsi" w:cstheme="majorHAnsi"/>
        </w:rPr>
        <w:t>综合免疫学硕士课程的负责人。</w:t>
      </w:r>
    </w:p>
    <w:p w14:paraId="5AC91CE6" w14:textId="77777777" w:rsidR="00CE755A" w:rsidRPr="000C3DCC" w:rsidRDefault="00CE755A" w:rsidP="00CE755A">
      <w:pPr>
        <w:rPr>
          <w:rFonts w:asciiTheme="majorHAnsi" w:eastAsia="宋体" w:hAnsiTheme="majorHAnsi" w:cstheme="majorHAnsi"/>
          <w:szCs w:val="21"/>
        </w:rPr>
      </w:pPr>
    </w:p>
    <w:p w14:paraId="70669332" w14:textId="0C01D237" w:rsidR="00CE755A" w:rsidRPr="000C3DCC" w:rsidRDefault="008C3A12" w:rsidP="00DC2B74">
      <w:pPr>
        <w:jc w:val="both"/>
        <w:rPr>
          <w:rFonts w:asciiTheme="majorHAnsi" w:hAnsiTheme="majorHAnsi" w:cstheme="majorHAnsi"/>
        </w:rPr>
      </w:pPr>
      <w:r w:rsidRPr="000C3DCC">
        <w:rPr>
          <w:rFonts w:asciiTheme="majorHAnsi" w:hAnsiTheme="majorHAnsi" w:cstheme="majorHAnsi"/>
          <w:b/>
          <w:bCs/>
          <w:noProof/>
          <w:lang w:eastAsia="en-US"/>
        </w:rPr>
        <w:drawing>
          <wp:anchor distT="0" distB="0" distL="114300" distR="114300" simplePos="0" relativeHeight="251662336" behindDoc="0" locked="0" layoutInCell="1" allowOverlap="1" wp14:anchorId="67CC3F53" wp14:editId="65209F1A">
            <wp:simplePos x="0" y="0"/>
            <wp:positionH relativeFrom="column">
              <wp:posOffset>0</wp:posOffset>
            </wp:positionH>
            <wp:positionV relativeFrom="paragraph">
              <wp:posOffset>20927</wp:posOffset>
            </wp:positionV>
            <wp:extent cx="718022" cy="907576"/>
            <wp:effectExtent l="0" t="0" r="635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022" cy="907576"/>
                    </a:xfrm>
                    <a:prstGeom prst="rect">
                      <a:avLst/>
                    </a:prstGeom>
                    <a:noFill/>
                    <a:ln>
                      <a:noFill/>
                    </a:ln>
                  </pic:spPr>
                </pic:pic>
              </a:graphicData>
            </a:graphic>
          </wp:anchor>
        </w:drawing>
      </w:r>
      <w:r w:rsidR="00733C89" w:rsidRPr="000C3DCC">
        <w:rPr>
          <w:rFonts w:asciiTheme="majorHAnsi" w:hAnsiTheme="majorHAnsi" w:cstheme="majorHAnsi"/>
          <w:b/>
          <w:bCs/>
        </w:rPr>
        <w:t>Dr. Ross Sadler:</w:t>
      </w:r>
      <w:r w:rsidR="00733C89" w:rsidRPr="000C3DCC">
        <w:rPr>
          <w:rFonts w:asciiTheme="majorHAnsi" w:hAnsiTheme="majorHAnsi" w:cstheme="majorHAnsi"/>
        </w:rPr>
        <w:t xml:space="preserve"> Dr. Sadler</w:t>
      </w:r>
      <w:r w:rsidR="00733C89" w:rsidRPr="000C3DCC">
        <w:rPr>
          <w:rFonts w:asciiTheme="majorHAnsi" w:hAnsiTheme="majorHAnsi" w:cstheme="majorHAnsi"/>
        </w:rPr>
        <w:t>是牛津大学免疫学讲师</w:t>
      </w:r>
      <w:r w:rsidR="00DC2B74" w:rsidRPr="000C3DCC">
        <w:rPr>
          <w:rFonts w:asciiTheme="majorHAnsi" w:hAnsiTheme="majorHAnsi" w:cstheme="majorHAnsi"/>
        </w:rPr>
        <w:t>和</w:t>
      </w:r>
      <w:r w:rsidRPr="000C3DCC">
        <w:rPr>
          <w:rFonts w:asciiTheme="majorHAnsi" w:hAnsiTheme="majorHAnsi" w:cstheme="majorHAnsi"/>
        </w:rPr>
        <w:t>免疫学实验室临床组负责</w:t>
      </w:r>
      <w:r w:rsidR="00733C89" w:rsidRPr="000C3DCC">
        <w:rPr>
          <w:rFonts w:asciiTheme="majorHAnsi" w:hAnsiTheme="majorHAnsi" w:cstheme="majorHAnsi"/>
        </w:rPr>
        <w:t>人。</w:t>
      </w:r>
      <w:r w:rsidR="00DC2B74" w:rsidRPr="000C3DCC">
        <w:rPr>
          <w:rFonts w:asciiTheme="majorHAnsi" w:hAnsiTheme="majorHAnsi" w:cstheme="majorHAnsi"/>
        </w:rPr>
        <w:t>Dr. Sadler</w:t>
      </w:r>
      <w:r w:rsidR="00DC2B74" w:rsidRPr="000C3DCC">
        <w:rPr>
          <w:rFonts w:asciiTheme="majorHAnsi" w:hAnsiTheme="majorHAnsi" w:cstheme="majorHAnsi"/>
        </w:rPr>
        <w:t>本科毕业于英国</w:t>
      </w:r>
      <w:r w:rsidR="00733C89" w:rsidRPr="000C3DCC">
        <w:rPr>
          <w:rFonts w:asciiTheme="majorHAnsi" w:hAnsiTheme="majorHAnsi" w:cstheme="majorHAnsi"/>
        </w:rPr>
        <w:t>利兹大学</w:t>
      </w:r>
      <w:r w:rsidR="00DC2B74" w:rsidRPr="000C3DCC">
        <w:rPr>
          <w:rFonts w:asciiTheme="majorHAnsi" w:hAnsiTheme="majorHAnsi" w:cstheme="majorHAnsi"/>
        </w:rPr>
        <w:t>，博士毕业于</w:t>
      </w:r>
      <w:r w:rsidR="00733C89" w:rsidRPr="000C3DCC">
        <w:rPr>
          <w:rFonts w:asciiTheme="majorHAnsi" w:hAnsiTheme="majorHAnsi" w:cstheme="majorHAnsi"/>
        </w:rPr>
        <w:t>牛津大学</w:t>
      </w:r>
      <w:r w:rsidR="00DC2B74" w:rsidRPr="000C3DCC">
        <w:rPr>
          <w:rFonts w:asciiTheme="majorHAnsi" w:hAnsiTheme="majorHAnsi" w:cstheme="majorHAnsi"/>
        </w:rPr>
        <w:t>，并在</w:t>
      </w:r>
      <w:r w:rsidR="00733C89" w:rsidRPr="000C3DCC">
        <w:rPr>
          <w:rFonts w:asciiTheme="majorHAnsi" w:hAnsiTheme="majorHAnsi" w:cstheme="majorHAnsi"/>
        </w:rPr>
        <w:t>牛津大学</w:t>
      </w:r>
      <w:r w:rsidR="00DC2B74" w:rsidRPr="000C3DCC">
        <w:rPr>
          <w:rFonts w:asciiTheme="majorHAnsi" w:hAnsiTheme="majorHAnsi" w:cstheme="majorHAnsi"/>
        </w:rPr>
        <w:t>医学院接受了临床实验培训</w:t>
      </w:r>
      <w:r w:rsidR="00733C89" w:rsidRPr="000C3DCC">
        <w:rPr>
          <w:rFonts w:asciiTheme="majorHAnsi" w:hAnsiTheme="majorHAnsi" w:cstheme="majorHAnsi"/>
        </w:rPr>
        <w:t>。</w:t>
      </w:r>
    </w:p>
    <w:p w14:paraId="5A43909C" w14:textId="17182285" w:rsidR="00CE755A" w:rsidRPr="000C3DCC" w:rsidRDefault="00CE755A" w:rsidP="00CE755A">
      <w:pPr>
        <w:jc w:val="center"/>
        <w:rPr>
          <w:rFonts w:asciiTheme="majorHAnsi" w:hAnsiTheme="majorHAnsi" w:cstheme="majorHAnsi"/>
        </w:rPr>
      </w:pPr>
    </w:p>
    <w:p w14:paraId="6D0F89E9" w14:textId="77777777" w:rsidR="00CE755A" w:rsidRPr="000C3DCC" w:rsidRDefault="00CE755A" w:rsidP="00CE755A">
      <w:pPr>
        <w:rPr>
          <w:rFonts w:asciiTheme="majorHAnsi" w:hAnsiTheme="majorHAnsi" w:cstheme="majorHAnsi"/>
        </w:rPr>
      </w:pPr>
    </w:p>
    <w:p w14:paraId="463364DC" w14:textId="77777777" w:rsidR="00EC7208" w:rsidRPr="000C3DCC" w:rsidRDefault="00EC7208">
      <w:pPr>
        <w:rPr>
          <w:rFonts w:asciiTheme="majorHAnsi" w:hAnsiTheme="majorHAnsi" w:cstheme="majorHAnsi"/>
        </w:rPr>
      </w:pPr>
    </w:p>
    <w:p w14:paraId="6BFBC59D" w14:textId="39CAE7F5" w:rsidR="00C301F2" w:rsidRPr="000C3DCC" w:rsidRDefault="00C301F2">
      <w:pPr>
        <w:rPr>
          <w:rFonts w:asciiTheme="majorHAnsi" w:hAnsiTheme="majorHAnsi" w:cstheme="majorHAnsi"/>
        </w:rPr>
      </w:pPr>
    </w:p>
    <w:p w14:paraId="5530D2E9" w14:textId="77777777" w:rsidR="00C301F2" w:rsidRPr="000C3DCC" w:rsidRDefault="00C301F2">
      <w:pPr>
        <w:rPr>
          <w:rFonts w:asciiTheme="majorHAnsi" w:hAnsiTheme="majorHAnsi" w:cstheme="majorHAnsi"/>
        </w:rPr>
      </w:pPr>
    </w:p>
    <w:p w14:paraId="38316C69" w14:textId="77777777" w:rsidR="00B95E03" w:rsidRPr="000C3DCC" w:rsidRDefault="00B95E03">
      <w:pPr>
        <w:rPr>
          <w:rFonts w:asciiTheme="majorHAnsi" w:hAnsiTheme="majorHAnsi" w:cstheme="majorHAnsi"/>
        </w:rPr>
      </w:pPr>
    </w:p>
    <w:p w14:paraId="0F6F34E6" w14:textId="77777777" w:rsidR="009A7A96" w:rsidRPr="000C3DCC" w:rsidRDefault="009A7A96">
      <w:pPr>
        <w:rPr>
          <w:rFonts w:asciiTheme="majorHAnsi" w:hAnsiTheme="majorHAnsi" w:cstheme="majorHAnsi"/>
        </w:rPr>
      </w:pPr>
    </w:p>
    <w:p w14:paraId="1782E992" w14:textId="77777777" w:rsidR="00B95E03" w:rsidRPr="000C3DCC" w:rsidRDefault="00C301F2" w:rsidP="00C301F2">
      <w:pPr>
        <w:pStyle w:val="Heading1"/>
        <w:jc w:val="center"/>
        <w:rPr>
          <w:rFonts w:cstheme="majorHAnsi"/>
          <w:b/>
          <w:sz w:val="24"/>
          <w:szCs w:val="24"/>
        </w:rPr>
      </w:pPr>
      <w:r w:rsidRPr="000C3DCC">
        <w:rPr>
          <w:rFonts w:cstheme="majorHAnsi"/>
          <w:b/>
          <w:sz w:val="24"/>
          <w:szCs w:val="24"/>
        </w:rPr>
        <w:lastRenderedPageBreak/>
        <w:t>Principles of Immunology: An Integrated Course</w:t>
      </w:r>
    </w:p>
    <w:p w14:paraId="53512581" w14:textId="14474355" w:rsidR="00C301F2" w:rsidRPr="000C3DCC" w:rsidRDefault="00B95E03" w:rsidP="00C301F2">
      <w:pPr>
        <w:pStyle w:val="Heading1"/>
        <w:jc w:val="center"/>
        <w:rPr>
          <w:rFonts w:cstheme="majorHAnsi"/>
          <w:b/>
          <w:sz w:val="24"/>
          <w:szCs w:val="24"/>
        </w:rPr>
      </w:pPr>
      <w:r w:rsidRPr="000C3DCC">
        <w:rPr>
          <w:rFonts w:cstheme="majorHAnsi"/>
          <w:b/>
          <w:sz w:val="24"/>
          <w:szCs w:val="24"/>
        </w:rPr>
        <w:t>Prof Jon Austyn</w:t>
      </w:r>
    </w:p>
    <w:p w14:paraId="295A9D95" w14:textId="77777777" w:rsidR="00C301F2" w:rsidRPr="000C3DCC" w:rsidRDefault="00C301F2" w:rsidP="00C301F2">
      <w:pPr>
        <w:pStyle w:val="Heading2"/>
        <w:rPr>
          <w:rFonts w:cstheme="majorHAnsi"/>
          <w:b/>
        </w:rPr>
      </w:pPr>
      <w:r w:rsidRPr="000C3DCC">
        <w:rPr>
          <w:rFonts w:cstheme="majorHAnsi"/>
          <w:b/>
        </w:rPr>
        <w:t>Aims</w:t>
      </w:r>
    </w:p>
    <w:p w14:paraId="145C327A" w14:textId="77777777" w:rsidR="00C301F2" w:rsidRPr="000C3DCC" w:rsidRDefault="00C301F2" w:rsidP="00843B20">
      <w:pPr>
        <w:ind w:left="0" w:firstLine="0"/>
        <w:jc w:val="both"/>
        <w:rPr>
          <w:rFonts w:asciiTheme="majorHAnsi" w:hAnsiTheme="majorHAnsi" w:cstheme="majorHAnsi"/>
        </w:rPr>
      </w:pPr>
      <w:r w:rsidRPr="000C3DCC">
        <w:rPr>
          <w:rFonts w:asciiTheme="majorHAnsi" w:hAnsiTheme="majorHAnsi" w:cstheme="majorHAnsi"/>
        </w:rPr>
        <w:t>Immunology is central to many areas of medicine. Our evolving understanding of the fundamental, scientific aspects of immunology has been critical for the rational design of new therapeutic strategies and the treatment of disease. For example, therapeutic antibodies can be highly effective to treat autoimmune diseases, suppress transplant rejection and enhance anti-cancer responses. CAR-T cells now offer potential cures for some haematological malignancies. The central importance of immunology has also been highlighted during the current global pandemic and the race for development of new vaccines to protect against COVID-19.</w:t>
      </w:r>
    </w:p>
    <w:p w14:paraId="30092187" w14:textId="33F43667" w:rsidR="00C301F2" w:rsidRPr="000C3DCC" w:rsidRDefault="00C301F2" w:rsidP="00843B20">
      <w:pPr>
        <w:ind w:left="0" w:firstLine="0"/>
        <w:jc w:val="both"/>
        <w:rPr>
          <w:rFonts w:asciiTheme="majorHAnsi" w:hAnsiTheme="majorHAnsi" w:cstheme="majorHAnsi"/>
        </w:rPr>
      </w:pPr>
      <w:r w:rsidRPr="000C3DCC">
        <w:rPr>
          <w:rFonts w:asciiTheme="majorHAnsi" w:hAnsiTheme="majorHAnsi" w:cstheme="majorHAnsi"/>
        </w:rPr>
        <w:t>This course starts from first principles and builds up to an intermediate level knowledge of immunology that should be useful for all medical students,</w:t>
      </w:r>
      <w:r w:rsidR="00DC5E02">
        <w:rPr>
          <w:rFonts w:asciiTheme="majorHAnsi" w:hAnsiTheme="majorHAnsi" w:cstheme="majorHAnsi"/>
        </w:rPr>
        <w:t xml:space="preserve"> particularly in Year 3 of thei</w:t>
      </w:r>
      <w:bookmarkStart w:id="0" w:name="_GoBack"/>
      <w:bookmarkEnd w:id="0"/>
      <w:r w:rsidRPr="000C3DCC">
        <w:rPr>
          <w:rFonts w:asciiTheme="majorHAnsi" w:hAnsiTheme="majorHAnsi" w:cstheme="majorHAnsi"/>
        </w:rPr>
        <w:t>r undergraduate studies. It will provide the foundation for a later advanced course in immunology from Year 5/6 onwards. This course builds on many years’ experience of teaching immunology at all levels by Prof Jon Austyn of the University of Oxford.</w:t>
      </w:r>
    </w:p>
    <w:p w14:paraId="6957FC27" w14:textId="77777777" w:rsidR="00C301F2" w:rsidRPr="000C3DCC" w:rsidRDefault="00C301F2" w:rsidP="00843B20">
      <w:pPr>
        <w:pStyle w:val="Heading2"/>
        <w:jc w:val="both"/>
        <w:rPr>
          <w:rFonts w:cstheme="majorHAnsi"/>
          <w:b/>
        </w:rPr>
      </w:pPr>
      <w:r w:rsidRPr="000C3DCC">
        <w:rPr>
          <w:rFonts w:cstheme="majorHAnsi"/>
          <w:b/>
        </w:rPr>
        <w:t>Syllabus</w:t>
      </w:r>
    </w:p>
    <w:p w14:paraId="6F714246" w14:textId="77777777" w:rsidR="00C301F2" w:rsidRPr="000C3DCC" w:rsidRDefault="00C301F2" w:rsidP="00843B20">
      <w:pPr>
        <w:ind w:left="0" w:firstLine="0"/>
        <w:jc w:val="both"/>
        <w:rPr>
          <w:rFonts w:asciiTheme="majorHAnsi" w:hAnsiTheme="majorHAnsi" w:cstheme="majorHAnsi"/>
        </w:rPr>
      </w:pPr>
      <w:r w:rsidRPr="000C3DCC">
        <w:rPr>
          <w:rFonts w:asciiTheme="majorHAnsi" w:hAnsiTheme="majorHAnsi" w:cstheme="majorHAnsi"/>
        </w:rPr>
        <w:t>Two themes will be covered in parallel over eight sessions. The primary theme will focus on the fundamental, scientific principles of immunology, and provide a comprehensive overview of innate and adaptive immunity and immunological tolerance. The secondary theme will focus on essential concepts in clinical and therapeutic immunology, and introduce the main areas of immunologically-based disease and treatments for each.</w:t>
      </w:r>
    </w:p>
    <w:p w14:paraId="67087D06" w14:textId="77777777" w:rsidR="00C301F2" w:rsidRPr="000C3DCC" w:rsidRDefault="00C301F2" w:rsidP="00843B20">
      <w:pPr>
        <w:jc w:val="both"/>
        <w:rPr>
          <w:rFonts w:asciiTheme="majorHAnsi" w:hAnsiTheme="majorHAnsi" w:cstheme="majorHAnsi"/>
          <w:b/>
        </w:rPr>
      </w:pPr>
      <w:r w:rsidRPr="000C3DCC">
        <w:rPr>
          <w:rFonts w:asciiTheme="majorHAnsi" w:hAnsiTheme="majorHAnsi" w:cstheme="majorHAnsi"/>
          <w:b/>
        </w:rPr>
        <w:t>Primary theme: Molecular and Cellular Immunology</w:t>
      </w:r>
    </w:p>
    <w:p w14:paraId="4BB14A49" w14:textId="77777777" w:rsidR="00C301F2" w:rsidRPr="000C3DCC" w:rsidRDefault="00C301F2" w:rsidP="00992101">
      <w:pPr>
        <w:ind w:left="340"/>
        <w:jc w:val="both"/>
        <w:rPr>
          <w:rFonts w:asciiTheme="majorHAnsi" w:hAnsiTheme="majorHAnsi" w:cstheme="majorHAnsi"/>
        </w:rPr>
      </w:pPr>
      <w:r w:rsidRPr="000C3DCC">
        <w:rPr>
          <w:rFonts w:asciiTheme="majorHAnsi" w:hAnsiTheme="majorHAnsi" w:cstheme="majorHAnsi"/>
        </w:rPr>
        <w:t>1. Innate Immunity</w:t>
      </w:r>
    </w:p>
    <w:p w14:paraId="6B7BBD11" w14:textId="77777777" w:rsidR="00C301F2" w:rsidRPr="000C3DCC" w:rsidRDefault="00C301F2" w:rsidP="00992101">
      <w:pPr>
        <w:ind w:left="340"/>
        <w:jc w:val="both"/>
        <w:rPr>
          <w:rFonts w:asciiTheme="majorHAnsi" w:hAnsiTheme="majorHAnsi" w:cstheme="majorHAnsi"/>
        </w:rPr>
      </w:pPr>
      <w:r w:rsidRPr="000C3DCC">
        <w:rPr>
          <w:rFonts w:asciiTheme="majorHAnsi" w:hAnsiTheme="majorHAnsi" w:cstheme="majorHAnsi"/>
        </w:rPr>
        <w:t>2. T cell-mediated immunity</w:t>
      </w:r>
    </w:p>
    <w:p w14:paraId="05111A42" w14:textId="77777777" w:rsidR="00C301F2" w:rsidRPr="000C3DCC" w:rsidRDefault="00C301F2" w:rsidP="00992101">
      <w:pPr>
        <w:ind w:left="340"/>
        <w:jc w:val="both"/>
        <w:rPr>
          <w:rFonts w:asciiTheme="majorHAnsi" w:hAnsiTheme="majorHAnsi" w:cstheme="majorHAnsi"/>
        </w:rPr>
      </w:pPr>
      <w:r w:rsidRPr="000C3DCC">
        <w:rPr>
          <w:rFonts w:asciiTheme="majorHAnsi" w:hAnsiTheme="majorHAnsi" w:cstheme="majorHAnsi"/>
        </w:rPr>
        <w:t>3. Antibody-mediated immunity</w:t>
      </w:r>
    </w:p>
    <w:p w14:paraId="7C290ACC" w14:textId="77777777" w:rsidR="00C301F2" w:rsidRPr="000C3DCC" w:rsidRDefault="00C301F2" w:rsidP="00992101">
      <w:pPr>
        <w:ind w:left="340"/>
        <w:jc w:val="both"/>
        <w:rPr>
          <w:rFonts w:asciiTheme="majorHAnsi" w:hAnsiTheme="majorHAnsi" w:cstheme="majorHAnsi"/>
        </w:rPr>
      </w:pPr>
      <w:r w:rsidRPr="000C3DCC">
        <w:rPr>
          <w:rFonts w:asciiTheme="majorHAnsi" w:hAnsiTheme="majorHAnsi" w:cstheme="majorHAnsi"/>
        </w:rPr>
        <w:t>4. Immunological tolerance</w:t>
      </w:r>
    </w:p>
    <w:p w14:paraId="4D90367C" w14:textId="77777777" w:rsidR="00C301F2" w:rsidRPr="000C3DCC" w:rsidRDefault="00C301F2" w:rsidP="00843B20">
      <w:pPr>
        <w:jc w:val="both"/>
        <w:rPr>
          <w:rFonts w:asciiTheme="majorHAnsi" w:hAnsiTheme="majorHAnsi" w:cstheme="majorHAnsi"/>
          <w:b/>
        </w:rPr>
      </w:pPr>
      <w:r w:rsidRPr="000C3DCC">
        <w:rPr>
          <w:rFonts w:asciiTheme="majorHAnsi" w:hAnsiTheme="majorHAnsi" w:cstheme="majorHAnsi"/>
          <w:b/>
        </w:rPr>
        <w:t>Secondary theme: Clinical and Applied Immunology</w:t>
      </w:r>
    </w:p>
    <w:p w14:paraId="30870EFC" w14:textId="77777777" w:rsidR="00C301F2" w:rsidRPr="000C3DCC" w:rsidRDefault="00C301F2" w:rsidP="00992101">
      <w:pPr>
        <w:ind w:left="340"/>
        <w:jc w:val="both"/>
        <w:rPr>
          <w:rFonts w:asciiTheme="majorHAnsi" w:hAnsiTheme="majorHAnsi" w:cstheme="majorHAnsi"/>
        </w:rPr>
      </w:pPr>
      <w:r w:rsidRPr="000C3DCC">
        <w:rPr>
          <w:rFonts w:asciiTheme="majorHAnsi" w:hAnsiTheme="majorHAnsi" w:cstheme="majorHAnsi"/>
        </w:rPr>
        <w:t>5. Infection and Immunity</w:t>
      </w:r>
    </w:p>
    <w:p w14:paraId="4856AE84" w14:textId="77777777" w:rsidR="00C301F2" w:rsidRPr="000C3DCC" w:rsidRDefault="00C301F2" w:rsidP="00992101">
      <w:pPr>
        <w:ind w:left="340"/>
        <w:jc w:val="both"/>
        <w:rPr>
          <w:rFonts w:asciiTheme="majorHAnsi" w:hAnsiTheme="majorHAnsi" w:cstheme="majorHAnsi"/>
        </w:rPr>
      </w:pPr>
      <w:r w:rsidRPr="000C3DCC">
        <w:rPr>
          <w:rFonts w:asciiTheme="majorHAnsi" w:hAnsiTheme="majorHAnsi" w:cstheme="majorHAnsi"/>
        </w:rPr>
        <w:t>6. Primary immunodeficiencies</w:t>
      </w:r>
    </w:p>
    <w:p w14:paraId="4071D70B" w14:textId="77777777" w:rsidR="00C301F2" w:rsidRPr="000C3DCC" w:rsidRDefault="00C301F2" w:rsidP="00992101">
      <w:pPr>
        <w:ind w:left="340"/>
        <w:jc w:val="both"/>
        <w:rPr>
          <w:rFonts w:asciiTheme="majorHAnsi" w:hAnsiTheme="majorHAnsi" w:cstheme="majorHAnsi"/>
        </w:rPr>
      </w:pPr>
      <w:r w:rsidRPr="000C3DCC">
        <w:rPr>
          <w:rFonts w:asciiTheme="majorHAnsi" w:hAnsiTheme="majorHAnsi" w:cstheme="majorHAnsi"/>
        </w:rPr>
        <w:t>7. Allergy and autoimmune diseases</w:t>
      </w:r>
    </w:p>
    <w:p w14:paraId="6A5399B5" w14:textId="77777777" w:rsidR="00C301F2" w:rsidRPr="000C3DCC" w:rsidRDefault="00C301F2" w:rsidP="00992101">
      <w:pPr>
        <w:ind w:left="340"/>
        <w:jc w:val="both"/>
        <w:rPr>
          <w:rFonts w:asciiTheme="majorHAnsi" w:hAnsiTheme="majorHAnsi" w:cstheme="majorHAnsi"/>
        </w:rPr>
      </w:pPr>
      <w:r w:rsidRPr="000C3DCC">
        <w:rPr>
          <w:rFonts w:asciiTheme="majorHAnsi" w:hAnsiTheme="majorHAnsi" w:cstheme="majorHAnsi"/>
        </w:rPr>
        <w:t>8. Transplantation and Cancer Immunology</w:t>
      </w:r>
    </w:p>
    <w:p w14:paraId="243CB75B" w14:textId="77777777" w:rsidR="00C301F2" w:rsidRPr="000C3DCC" w:rsidRDefault="00C301F2" w:rsidP="00843B20">
      <w:pPr>
        <w:jc w:val="both"/>
        <w:rPr>
          <w:rFonts w:asciiTheme="majorHAnsi" w:hAnsiTheme="majorHAnsi" w:cstheme="majorHAnsi"/>
          <w:b/>
        </w:rPr>
      </w:pPr>
      <w:r w:rsidRPr="000C3DCC">
        <w:rPr>
          <w:rFonts w:asciiTheme="majorHAnsi" w:hAnsiTheme="majorHAnsi" w:cstheme="majorHAnsi"/>
          <w:b/>
        </w:rPr>
        <w:t>Coursework</w:t>
      </w:r>
    </w:p>
    <w:p w14:paraId="4852E88A" w14:textId="77777777" w:rsidR="00C301F2" w:rsidRPr="000C3DCC" w:rsidRDefault="00C301F2" w:rsidP="00843B20">
      <w:pPr>
        <w:jc w:val="both"/>
        <w:rPr>
          <w:rFonts w:asciiTheme="majorHAnsi" w:hAnsiTheme="majorHAnsi" w:cstheme="majorHAnsi"/>
        </w:rPr>
      </w:pPr>
      <w:r w:rsidRPr="000C3DCC">
        <w:rPr>
          <w:rFonts w:asciiTheme="majorHAnsi" w:hAnsiTheme="majorHAnsi" w:cstheme="majorHAnsi"/>
        </w:rPr>
        <w:t>Students will work individually and in small groups to explore topics in more detail.</w:t>
      </w:r>
    </w:p>
    <w:p w14:paraId="2FAFBEBD" w14:textId="77777777" w:rsidR="00C301F2" w:rsidRPr="000C3DCC" w:rsidRDefault="00C301F2" w:rsidP="00843B20">
      <w:pPr>
        <w:pStyle w:val="Heading2"/>
        <w:jc w:val="both"/>
        <w:rPr>
          <w:rFonts w:cstheme="majorHAnsi"/>
          <w:b/>
        </w:rPr>
      </w:pPr>
      <w:r w:rsidRPr="000C3DCC">
        <w:rPr>
          <w:rFonts w:cstheme="majorHAnsi"/>
          <w:b/>
        </w:rPr>
        <w:t>Learning outcomes</w:t>
      </w:r>
    </w:p>
    <w:p w14:paraId="043532E1" w14:textId="77777777" w:rsidR="00C301F2" w:rsidRPr="000C3DCC" w:rsidRDefault="00C301F2" w:rsidP="00843B20">
      <w:pPr>
        <w:jc w:val="both"/>
        <w:rPr>
          <w:rFonts w:asciiTheme="majorHAnsi" w:hAnsiTheme="majorHAnsi" w:cstheme="majorHAnsi"/>
        </w:rPr>
      </w:pPr>
      <w:r w:rsidRPr="000C3DCC">
        <w:rPr>
          <w:rFonts w:asciiTheme="majorHAnsi" w:hAnsiTheme="majorHAnsi" w:cstheme="majorHAnsi"/>
        </w:rPr>
        <w:t>On completion of this course, students should have:</w:t>
      </w:r>
    </w:p>
    <w:p w14:paraId="07ED8987" w14:textId="77777777" w:rsidR="00C301F2" w:rsidRPr="000C3DCC" w:rsidRDefault="00C301F2" w:rsidP="00843B20">
      <w:pPr>
        <w:pStyle w:val="ListParagraph"/>
        <w:numPr>
          <w:ilvl w:val="0"/>
          <w:numId w:val="5"/>
        </w:numPr>
        <w:spacing w:line="259" w:lineRule="auto"/>
        <w:ind w:left="360" w:firstLineChars="0"/>
        <w:contextualSpacing/>
        <w:jc w:val="both"/>
        <w:rPr>
          <w:rFonts w:asciiTheme="majorHAnsi" w:hAnsiTheme="majorHAnsi" w:cstheme="majorHAnsi"/>
          <w:lang w:val="en-GB"/>
        </w:rPr>
      </w:pPr>
      <w:r w:rsidRPr="000C3DCC">
        <w:rPr>
          <w:rFonts w:asciiTheme="majorHAnsi" w:hAnsiTheme="majorHAnsi" w:cstheme="majorHAnsi"/>
          <w:lang w:val="en-GB"/>
        </w:rPr>
        <w:t>Increased their understanding of the molecular and cellular basis of immunity and tolerance;</w:t>
      </w:r>
    </w:p>
    <w:p w14:paraId="3EC1C4D4" w14:textId="77777777" w:rsidR="00C301F2" w:rsidRPr="000C3DCC" w:rsidRDefault="00C301F2" w:rsidP="00843B20">
      <w:pPr>
        <w:pStyle w:val="ListParagraph"/>
        <w:numPr>
          <w:ilvl w:val="0"/>
          <w:numId w:val="5"/>
        </w:numPr>
        <w:spacing w:line="259" w:lineRule="auto"/>
        <w:ind w:left="360" w:firstLineChars="0"/>
        <w:contextualSpacing/>
        <w:jc w:val="both"/>
        <w:rPr>
          <w:rFonts w:asciiTheme="majorHAnsi" w:hAnsiTheme="majorHAnsi" w:cstheme="majorHAnsi"/>
          <w:lang w:val="en-GB"/>
        </w:rPr>
      </w:pPr>
      <w:r w:rsidRPr="000C3DCC">
        <w:rPr>
          <w:rFonts w:asciiTheme="majorHAnsi" w:hAnsiTheme="majorHAnsi" w:cstheme="majorHAnsi"/>
          <w:lang w:val="en-GB"/>
        </w:rPr>
        <w:t>Gained insight into different types of immunological diseases and therapies;</w:t>
      </w:r>
    </w:p>
    <w:p w14:paraId="2AA8C91E" w14:textId="77777777" w:rsidR="00C301F2" w:rsidRPr="000C3DCC" w:rsidRDefault="00C301F2" w:rsidP="00843B20">
      <w:pPr>
        <w:pStyle w:val="ListParagraph"/>
        <w:numPr>
          <w:ilvl w:val="0"/>
          <w:numId w:val="5"/>
        </w:numPr>
        <w:spacing w:line="259" w:lineRule="auto"/>
        <w:ind w:left="360" w:firstLineChars="0"/>
        <w:contextualSpacing/>
        <w:jc w:val="both"/>
        <w:rPr>
          <w:rFonts w:asciiTheme="majorHAnsi" w:hAnsiTheme="majorHAnsi" w:cstheme="majorHAnsi"/>
          <w:lang w:val="en-GB"/>
        </w:rPr>
      </w:pPr>
      <w:r w:rsidRPr="000C3DCC">
        <w:rPr>
          <w:rFonts w:asciiTheme="majorHAnsi" w:hAnsiTheme="majorHAnsi" w:cstheme="majorHAnsi"/>
          <w:lang w:val="en-GB"/>
        </w:rPr>
        <w:t>Learnt how to apply their knowledge across the two main themes;</w:t>
      </w:r>
    </w:p>
    <w:p w14:paraId="28383E0B" w14:textId="77777777" w:rsidR="00C301F2" w:rsidRPr="000C3DCC" w:rsidRDefault="00C301F2" w:rsidP="00843B20">
      <w:pPr>
        <w:pStyle w:val="ListParagraph"/>
        <w:numPr>
          <w:ilvl w:val="0"/>
          <w:numId w:val="5"/>
        </w:numPr>
        <w:spacing w:line="259" w:lineRule="auto"/>
        <w:ind w:left="360" w:firstLineChars="0"/>
        <w:contextualSpacing/>
        <w:jc w:val="both"/>
        <w:rPr>
          <w:rFonts w:asciiTheme="majorHAnsi" w:hAnsiTheme="majorHAnsi" w:cstheme="majorHAnsi"/>
          <w:lang w:val="en-GB"/>
        </w:rPr>
      </w:pPr>
      <w:r w:rsidRPr="000C3DCC">
        <w:rPr>
          <w:rFonts w:asciiTheme="majorHAnsi" w:hAnsiTheme="majorHAnsi" w:cstheme="majorHAnsi"/>
          <w:lang w:val="en-GB"/>
        </w:rPr>
        <w:t>Acquired some appreciation of what we do not yet know in some areas; and</w:t>
      </w:r>
    </w:p>
    <w:p w14:paraId="34D8FC11" w14:textId="076B532E" w:rsidR="00C301F2" w:rsidRPr="000C3DCC" w:rsidRDefault="00C301F2" w:rsidP="00843B20">
      <w:pPr>
        <w:pStyle w:val="ListParagraph"/>
        <w:numPr>
          <w:ilvl w:val="0"/>
          <w:numId w:val="5"/>
        </w:numPr>
        <w:spacing w:line="259" w:lineRule="auto"/>
        <w:ind w:left="360" w:firstLineChars="0"/>
        <w:contextualSpacing/>
        <w:jc w:val="both"/>
        <w:rPr>
          <w:rFonts w:asciiTheme="majorHAnsi" w:hAnsiTheme="majorHAnsi" w:cstheme="majorHAnsi"/>
          <w:lang w:val="en-GB"/>
        </w:rPr>
      </w:pPr>
      <w:r w:rsidRPr="000C3DCC">
        <w:rPr>
          <w:rFonts w:asciiTheme="majorHAnsi" w:hAnsiTheme="majorHAnsi" w:cstheme="majorHAnsi"/>
          <w:lang w:val="en-GB"/>
        </w:rPr>
        <w:t>Improved their presentation skills during the assessment activities.</w:t>
      </w:r>
    </w:p>
    <w:sectPr w:rsidR="00C301F2" w:rsidRPr="000C3DCC" w:rsidSect="006735A3">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Calibri Light">
    <w:altName w:val="Tahoma"/>
    <w:charset w:val="00"/>
    <w:family w:val="swiss"/>
    <w:pitch w:val="variable"/>
    <w:sig w:usb0="E4002EFF" w:usb1="C000247B"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572E"/>
    <w:multiLevelType w:val="hybridMultilevel"/>
    <w:tmpl w:val="71486C78"/>
    <w:lvl w:ilvl="0" w:tplc="6C3A6B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FA02DF"/>
    <w:multiLevelType w:val="hybridMultilevel"/>
    <w:tmpl w:val="C2888B5E"/>
    <w:lvl w:ilvl="0" w:tplc="08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2C393D"/>
    <w:multiLevelType w:val="hybridMultilevel"/>
    <w:tmpl w:val="9B8A78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05E4B79"/>
    <w:multiLevelType w:val="hybridMultilevel"/>
    <w:tmpl w:val="65B67D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E4E446B"/>
    <w:multiLevelType w:val="hybridMultilevel"/>
    <w:tmpl w:val="C8D406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xMTY0N7cwNzQzMbFQ0lEKTi0uzszPAykwqQUAEViu1CwAAAA="/>
  </w:docVars>
  <w:rsids>
    <w:rsidRoot w:val="00CE755A"/>
    <w:rsid w:val="00045D2D"/>
    <w:rsid w:val="0006651F"/>
    <w:rsid w:val="00071E72"/>
    <w:rsid w:val="000C3DCC"/>
    <w:rsid w:val="00101646"/>
    <w:rsid w:val="00123987"/>
    <w:rsid w:val="0014137A"/>
    <w:rsid w:val="00141B0A"/>
    <w:rsid w:val="001B0753"/>
    <w:rsid w:val="001D0FBC"/>
    <w:rsid w:val="00250EB1"/>
    <w:rsid w:val="002E57F9"/>
    <w:rsid w:val="003A2844"/>
    <w:rsid w:val="003F0817"/>
    <w:rsid w:val="00425197"/>
    <w:rsid w:val="004771CF"/>
    <w:rsid w:val="00493139"/>
    <w:rsid w:val="004B6803"/>
    <w:rsid w:val="00542A4D"/>
    <w:rsid w:val="005E3DAB"/>
    <w:rsid w:val="006735A3"/>
    <w:rsid w:val="006E0BF9"/>
    <w:rsid w:val="00733C89"/>
    <w:rsid w:val="00754DF5"/>
    <w:rsid w:val="0076316C"/>
    <w:rsid w:val="00843B20"/>
    <w:rsid w:val="00870BCB"/>
    <w:rsid w:val="00874088"/>
    <w:rsid w:val="008A4DFB"/>
    <w:rsid w:val="008C3A12"/>
    <w:rsid w:val="00900D29"/>
    <w:rsid w:val="009054E2"/>
    <w:rsid w:val="0097316C"/>
    <w:rsid w:val="00992101"/>
    <w:rsid w:val="009A7A96"/>
    <w:rsid w:val="00B552C0"/>
    <w:rsid w:val="00B63CED"/>
    <w:rsid w:val="00B72490"/>
    <w:rsid w:val="00B95E03"/>
    <w:rsid w:val="00BB7C72"/>
    <w:rsid w:val="00BF7100"/>
    <w:rsid w:val="00C102A8"/>
    <w:rsid w:val="00C301F2"/>
    <w:rsid w:val="00C54747"/>
    <w:rsid w:val="00C952E3"/>
    <w:rsid w:val="00CA7A7C"/>
    <w:rsid w:val="00CE755A"/>
    <w:rsid w:val="00D36B12"/>
    <w:rsid w:val="00D547E9"/>
    <w:rsid w:val="00DC2B74"/>
    <w:rsid w:val="00DC5E02"/>
    <w:rsid w:val="00E24928"/>
    <w:rsid w:val="00E73C0B"/>
    <w:rsid w:val="00EC7208"/>
    <w:rsid w:val="00EE7A0B"/>
    <w:rsid w:val="00FA408F"/>
    <w:rsid w:val="00FD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33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left="170" w:hanging="17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5A"/>
  </w:style>
  <w:style w:type="paragraph" w:styleId="Heading1">
    <w:name w:val="heading 1"/>
    <w:basedOn w:val="Normal"/>
    <w:next w:val="Normal"/>
    <w:link w:val="Heading1Char"/>
    <w:uiPriority w:val="9"/>
    <w:qFormat/>
    <w:rsid w:val="00C301F2"/>
    <w:pPr>
      <w:keepNext/>
      <w:keepLines/>
      <w:spacing w:before="240" w:line="259" w:lineRule="auto"/>
      <w:ind w:left="0" w:firstLine="0"/>
      <w:outlineLvl w:val="0"/>
    </w:pPr>
    <w:rPr>
      <w:rFonts w:asciiTheme="majorHAnsi" w:eastAsiaTheme="majorEastAsia" w:hAnsiTheme="majorHAnsi" w:cstheme="majorBidi"/>
      <w:color w:val="2E74B5" w:themeColor="accent1" w:themeShade="BF"/>
      <w:kern w:val="0"/>
      <w:sz w:val="32"/>
      <w:szCs w:val="32"/>
      <w:lang w:val="en-GB"/>
    </w:rPr>
  </w:style>
  <w:style w:type="paragraph" w:styleId="Heading2">
    <w:name w:val="heading 2"/>
    <w:basedOn w:val="Normal"/>
    <w:next w:val="Normal"/>
    <w:link w:val="Heading2Char"/>
    <w:uiPriority w:val="9"/>
    <w:unhideWhenUsed/>
    <w:qFormat/>
    <w:rsid w:val="00C301F2"/>
    <w:pPr>
      <w:keepNext/>
      <w:keepLines/>
      <w:spacing w:before="40" w:line="259" w:lineRule="auto"/>
      <w:ind w:left="0" w:firstLine="0"/>
      <w:outlineLvl w:val="1"/>
    </w:pPr>
    <w:rPr>
      <w:rFonts w:asciiTheme="majorHAnsi" w:eastAsiaTheme="majorEastAsia" w:hAnsiTheme="majorHAnsi" w:cstheme="majorBidi"/>
      <w:color w:val="2E74B5" w:themeColor="accent1" w:themeShade="BF"/>
      <w:kern w:val="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55A"/>
    <w:pPr>
      <w:spacing w:before="100" w:beforeAutospacing="1" w:after="100" w:afterAutospacing="1"/>
      <w:ind w:left="0" w:firstLine="0"/>
    </w:pPr>
    <w:rPr>
      <w:rFonts w:ascii="宋体" w:eastAsia="宋体" w:hAnsi="宋体" w:cs="宋体"/>
      <w:kern w:val="0"/>
      <w:sz w:val="24"/>
      <w:szCs w:val="24"/>
    </w:rPr>
  </w:style>
  <w:style w:type="paragraph" w:styleId="ListParagraph">
    <w:name w:val="List Paragraph"/>
    <w:basedOn w:val="Normal"/>
    <w:uiPriority w:val="34"/>
    <w:qFormat/>
    <w:rsid w:val="00CE755A"/>
    <w:pPr>
      <w:ind w:firstLineChars="200" w:firstLine="420"/>
    </w:pPr>
  </w:style>
  <w:style w:type="character" w:customStyle="1" w:styleId="fontstyle01">
    <w:name w:val="fontstyle01"/>
    <w:basedOn w:val="DefaultParagraphFont"/>
    <w:rsid w:val="00CE755A"/>
    <w:rPr>
      <w:b w:val="0"/>
      <w:bCs w:val="0"/>
      <w:i w:val="0"/>
      <w:iCs w:val="0"/>
      <w:color w:val="242021"/>
      <w:sz w:val="24"/>
      <w:szCs w:val="24"/>
    </w:rPr>
  </w:style>
  <w:style w:type="paragraph" w:styleId="BalloonText">
    <w:name w:val="Balloon Text"/>
    <w:basedOn w:val="Normal"/>
    <w:link w:val="BalloonTextChar"/>
    <w:uiPriority w:val="99"/>
    <w:semiHidden/>
    <w:unhideWhenUsed/>
    <w:rsid w:val="00CE755A"/>
    <w:rPr>
      <w:sz w:val="18"/>
      <w:szCs w:val="18"/>
    </w:rPr>
  </w:style>
  <w:style w:type="character" w:customStyle="1" w:styleId="BalloonTextChar">
    <w:name w:val="Balloon Text Char"/>
    <w:basedOn w:val="DefaultParagraphFont"/>
    <w:link w:val="BalloonText"/>
    <w:uiPriority w:val="99"/>
    <w:semiHidden/>
    <w:rsid w:val="00CE755A"/>
    <w:rPr>
      <w:sz w:val="18"/>
      <w:szCs w:val="18"/>
    </w:rPr>
  </w:style>
  <w:style w:type="character" w:customStyle="1" w:styleId="Heading1Char">
    <w:name w:val="Heading 1 Char"/>
    <w:basedOn w:val="DefaultParagraphFont"/>
    <w:link w:val="Heading1"/>
    <w:uiPriority w:val="9"/>
    <w:rsid w:val="00C301F2"/>
    <w:rPr>
      <w:rFonts w:asciiTheme="majorHAnsi" w:eastAsiaTheme="majorEastAsia" w:hAnsiTheme="majorHAnsi" w:cstheme="majorBidi"/>
      <w:color w:val="2E74B5" w:themeColor="accent1" w:themeShade="BF"/>
      <w:kern w:val="0"/>
      <w:sz w:val="32"/>
      <w:szCs w:val="32"/>
      <w:lang w:val="en-GB"/>
    </w:rPr>
  </w:style>
  <w:style w:type="character" w:customStyle="1" w:styleId="Heading2Char">
    <w:name w:val="Heading 2 Char"/>
    <w:basedOn w:val="DefaultParagraphFont"/>
    <w:link w:val="Heading2"/>
    <w:uiPriority w:val="9"/>
    <w:rsid w:val="00C301F2"/>
    <w:rPr>
      <w:rFonts w:asciiTheme="majorHAnsi" w:eastAsiaTheme="majorEastAsia" w:hAnsiTheme="majorHAnsi" w:cstheme="majorBidi"/>
      <w:color w:val="2E74B5" w:themeColor="accent1" w:themeShade="BF"/>
      <w:kern w:val="0"/>
      <w:sz w:val="26"/>
      <w:szCs w:val="2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ind w:left="170" w:hanging="17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5A"/>
  </w:style>
  <w:style w:type="paragraph" w:styleId="Heading1">
    <w:name w:val="heading 1"/>
    <w:basedOn w:val="Normal"/>
    <w:next w:val="Normal"/>
    <w:link w:val="Heading1Char"/>
    <w:uiPriority w:val="9"/>
    <w:qFormat/>
    <w:rsid w:val="00C301F2"/>
    <w:pPr>
      <w:keepNext/>
      <w:keepLines/>
      <w:spacing w:before="240" w:line="259" w:lineRule="auto"/>
      <w:ind w:left="0" w:firstLine="0"/>
      <w:outlineLvl w:val="0"/>
    </w:pPr>
    <w:rPr>
      <w:rFonts w:asciiTheme="majorHAnsi" w:eastAsiaTheme="majorEastAsia" w:hAnsiTheme="majorHAnsi" w:cstheme="majorBidi"/>
      <w:color w:val="2E74B5" w:themeColor="accent1" w:themeShade="BF"/>
      <w:kern w:val="0"/>
      <w:sz w:val="32"/>
      <w:szCs w:val="32"/>
      <w:lang w:val="en-GB"/>
    </w:rPr>
  </w:style>
  <w:style w:type="paragraph" w:styleId="Heading2">
    <w:name w:val="heading 2"/>
    <w:basedOn w:val="Normal"/>
    <w:next w:val="Normal"/>
    <w:link w:val="Heading2Char"/>
    <w:uiPriority w:val="9"/>
    <w:unhideWhenUsed/>
    <w:qFormat/>
    <w:rsid w:val="00C301F2"/>
    <w:pPr>
      <w:keepNext/>
      <w:keepLines/>
      <w:spacing w:before="40" w:line="259" w:lineRule="auto"/>
      <w:ind w:left="0" w:firstLine="0"/>
      <w:outlineLvl w:val="1"/>
    </w:pPr>
    <w:rPr>
      <w:rFonts w:asciiTheme="majorHAnsi" w:eastAsiaTheme="majorEastAsia" w:hAnsiTheme="majorHAnsi" w:cstheme="majorBidi"/>
      <w:color w:val="2E74B5" w:themeColor="accent1" w:themeShade="BF"/>
      <w:kern w:val="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55A"/>
    <w:pPr>
      <w:spacing w:before="100" w:beforeAutospacing="1" w:after="100" w:afterAutospacing="1"/>
      <w:ind w:left="0" w:firstLine="0"/>
    </w:pPr>
    <w:rPr>
      <w:rFonts w:ascii="宋体" w:eastAsia="宋体" w:hAnsi="宋体" w:cs="宋体"/>
      <w:kern w:val="0"/>
      <w:sz w:val="24"/>
      <w:szCs w:val="24"/>
    </w:rPr>
  </w:style>
  <w:style w:type="paragraph" w:styleId="ListParagraph">
    <w:name w:val="List Paragraph"/>
    <w:basedOn w:val="Normal"/>
    <w:uiPriority w:val="34"/>
    <w:qFormat/>
    <w:rsid w:val="00CE755A"/>
    <w:pPr>
      <w:ind w:firstLineChars="200" w:firstLine="420"/>
    </w:pPr>
  </w:style>
  <w:style w:type="character" w:customStyle="1" w:styleId="fontstyle01">
    <w:name w:val="fontstyle01"/>
    <w:basedOn w:val="DefaultParagraphFont"/>
    <w:rsid w:val="00CE755A"/>
    <w:rPr>
      <w:b w:val="0"/>
      <w:bCs w:val="0"/>
      <w:i w:val="0"/>
      <w:iCs w:val="0"/>
      <w:color w:val="242021"/>
      <w:sz w:val="24"/>
      <w:szCs w:val="24"/>
    </w:rPr>
  </w:style>
  <w:style w:type="paragraph" w:styleId="BalloonText">
    <w:name w:val="Balloon Text"/>
    <w:basedOn w:val="Normal"/>
    <w:link w:val="BalloonTextChar"/>
    <w:uiPriority w:val="99"/>
    <w:semiHidden/>
    <w:unhideWhenUsed/>
    <w:rsid w:val="00CE755A"/>
    <w:rPr>
      <w:sz w:val="18"/>
      <w:szCs w:val="18"/>
    </w:rPr>
  </w:style>
  <w:style w:type="character" w:customStyle="1" w:styleId="BalloonTextChar">
    <w:name w:val="Balloon Text Char"/>
    <w:basedOn w:val="DefaultParagraphFont"/>
    <w:link w:val="BalloonText"/>
    <w:uiPriority w:val="99"/>
    <w:semiHidden/>
    <w:rsid w:val="00CE755A"/>
    <w:rPr>
      <w:sz w:val="18"/>
      <w:szCs w:val="18"/>
    </w:rPr>
  </w:style>
  <w:style w:type="character" w:customStyle="1" w:styleId="Heading1Char">
    <w:name w:val="Heading 1 Char"/>
    <w:basedOn w:val="DefaultParagraphFont"/>
    <w:link w:val="Heading1"/>
    <w:uiPriority w:val="9"/>
    <w:rsid w:val="00C301F2"/>
    <w:rPr>
      <w:rFonts w:asciiTheme="majorHAnsi" w:eastAsiaTheme="majorEastAsia" w:hAnsiTheme="majorHAnsi" w:cstheme="majorBidi"/>
      <w:color w:val="2E74B5" w:themeColor="accent1" w:themeShade="BF"/>
      <w:kern w:val="0"/>
      <w:sz w:val="32"/>
      <w:szCs w:val="32"/>
      <w:lang w:val="en-GB"/>
    </w:rPr>
  </w:style>
  <w:style w:type="character" w:customStyle="1" w:styleId="Heading2Char">
    <w:name w:val="Heading 2 Char"/>
    <w:basedOn w:val="DefaultParagraphFont"/>
    <w:link w:val="Heading2"/>
    <w:uiPriority w:val="9"/>
    <w:rsid w:val="00C301F2"/>
    <w:rPr>
      <w:rFonts w:asciiTheme="majorHAnsi" w:eastAsiaTheme="majorEastAsia" w:hAnsiTheme="majorHAnsi" w:cstheme="majorBidi"/>
      <w:color w:val="2E74B5" w:themeColor="accent1" w:themeShade="BF"/>
      <w:kern w:val="0"/>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636</Words>
  <Characters>3626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lzt</dc:creator>
  <cp:keywords/>
  <dc:description/>
  <cp:lastModifiedBy>Xiaohan Pan</cp:lastModifiedBy>
  <cp:revision>48</cp:revision>
  <dcterms:created xsi:type="dcterms:W3CDTF">2020-05-26T14:03:00Z</dcterms:created>
  <dcterms:modified xsi:type="dcterms:W3CDTF">2020-05-26T21:52:00Z</dcterms:modified>
</cp:coreProperties>
</file>