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15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7B3849BE">
      <w:pPr>
        <w:ind w:right="-542" w:rightChars="-258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浙江大学医学院基层党支部考核正负面清单</w:t>
      </w:r>
    </w:p>
    <w:tbl>
      <w:tblPr>
        <w:tblStyle w:val="5"/>
        <w:tblW w:w="139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9525"/>
        <w:gridCol w:w="3270"/>
        <w:gridCol w:w="7"/>
      </w:tblGrid>
      <w:tr w14:paraId="0DE19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960" w:type="dxa"/>
            <w:gridSpan w:val="4"/>
          </w:tcPr>
          <w:p w14:paraId="2DB38360">
            <w:pPr>
              <w:jc w:val="center"/>
              <w:rPr>
                <w:rFonts w:asciiTheme="minorEastAsia" w:hAnsiTheme="minorEastAsia" w:eastAsiaTheme="minorEastAsia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lang w:eastAsia="zh-CN"/>
              </w:rPr>
              <w:t>正面清单</w:t>
            </w:r>
          </w:p>
        </w:tc>
      </w:tr>
      <w:tr w14:paraId="16504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58" w:type="dxa"/>
          </w:tcPr>
          <w:p w14:paraId="150823C2">
            <w:pPr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9525" w:type="dxa"/>
          </w:tcPr>
          <w:p w14:paraId="2220D367">
            <w:pPr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主要内容</w:t>
            </w:r>
          </w:p>
        </w:tc>
        <w:tc>
          <w:tcPr>
            <w:tcW w:w="3277" w:type="dxa"/>
            <w:gridSpan w:val="2"/>
            <w:tcBorders>
              <w:left w:val="single" w:color="auto" w:sz="4" w:space="0"/>
            </w:tcBorders>
          </w:tcPr>
          <w:p w14:paraId="61A0164A">
            <w:pPr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具体做法</w:t>
            </w:r>
          </w:p>
        </w:tc>
      </w:tr>
      <w:tr w14:paraId="54C10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</w:trPr>
        <w:tc>
          <w:tcPr>
            <w:tcW w:w="1158" w:type="dxa"/>
            <w:vAlign w:val="center"/>
          </w:tcPr>
          <w:p w14:paraId="1FD92D5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 w:bidi="zh-TW"/>
              </w:rPr>
              <w:t>1</w:t>
            </w:r>
          </w:p>
        </w:tc>
        <w:tc>
          <w:tcPr>
            <w:tcW w:w="9525" w:type="dxa"/>
            <w:vAlign w:val="center"/>
          </w:tcPr>
          <w:p w14:paraId="73A46B50">
            <w:pPr>
              <w:spacing w:line="240" w:lineRule="auto"/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0"/>
                <w:kern w:val="0"/>
                <w:sz w:val="28"/>
                <w:szCs w:val="28"/>
                <w:lang w:val="zh-TW" w:eastAsia="zh-CN" w:bidi="zh-TW"/>
              </w:rPr>
              <w:t>教育机制创新与学习体系。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  <w:t>创新开展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 w:bidi="zh-TW"/>
              </w:rPr>
              <w:t>特色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  <w:t>党课、跨单位联学联建、红色教育基地研学等特色活动。</w:t>
            </w:r>
          </w:p>
        </w:tc>
        <w:tc>
          <w:tcPr>
            <w:tcW w:w="3277" w:type="dxa"/>
            <w:gridSpan w:val="2"/>
            <w:tcBorders>
              <w:left w:val="single" w:color="auto" w:sz="4" w:space="0"/>
            </w:tcBorders>
            <w:vAlign w:val="center"/>
          </w:tcPr>
          <w:p w14:paraId="1E6D0084">
            <w:pPr>
              <w:spacing w:line="240" w:lineRule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</w:pPr>
          </w:p>
        </w:tc>
      </w:tr>
      <w:tr w14:paraId="219A5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1158" w:type="dxa"/>
            <w:vAlign w:val="center"/>
          </w:tcPr>
          <w:p w14:paraId="526986D3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  <w:t>2</w:t>
            </w:r>
          </w:p>
        </w:tc>
        <w:tc>
          <w:tcPr>
            <w:tcW w:w="9525" w:type="dxa"/>
            <w:vAlign w:val="center"/>
          </w:tcPr>
          <w:p w14:paraId="5F675F55">
            <w:pPr>
              <w:spacing w:line="240" w:lineRule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32"/>
                <w:szCs w:val="32"/>
                <w:highlight w:val="none"/>
                <w:lang w:val="zh-TW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0"/>
                <w:kern w:val="0"/>
                <w:sz w:val="28"/>
                <w:szCs w:val="28"/>
                <w:lang w:val="zh-TW" w:eastAsia="zh-CN" w:bidi="zh-TW"/>
              </w:rPr>
              <w:t>组织建设与党员发展。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  <w:t>将思想引领与价值观塑造深度融合，健全支部常态化谈心谈话机制，注重在高层次人才、学术骨干中发展党员，形成团结奋进的发展氛围，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 w:bidi="zh-TW"/>
              </w:rPr>
              <w:t>以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  <w:t>党建引领群团共建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  <w:t>。</w:t>
            </w:r>
          </w:p>
        </w:tc>
        <w:tc>
          <w:tcPr>
            <w:tcW w:w="3277" w:type="dxa"/>
            <w:gridSpan w:val="2"/>
            <w:tcBorders>
              <w:left w:val="single" w:color="auto" w:sz="4" w:space="0"/>
            </w:tcBorders>
            <w:vAlign w:val="center"/>
          </w:tcPr>
          <w:p w14:paraId="0761DCC8">
            <w:pPr>
              <w:spacing w:line="240" w:lineRule="auto"/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</w:pPr>
          </w:p>
        </w:tc>
      </w:tr>
      <w:tr w14:paraId="23ED3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1158" w:type="dxa"/>
            <w:vAlign w:val="center"/>
          </w:tcPr>
          <w:p w14:paraId="3B5B598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  <w:t>3</w:t>
            </w:r>
          </w:p>
        </w:tc>
        <w:tc>
          <w:tcPr>
            <w:tcW w:w="9525" w:type="dxa"/>
            <w:vAlign w:val="center"/>
          </w:tcPr>
          <w:p w14:paraId="5D3D6168">
            <w:pPr>
              <w:spacing w:line="240" w:lineRule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32"/>
                <w:szCs w:val="32"/>
                <w:highlight w:val="none"/>
                <w:lang w:val="zh-TW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  <w:lang w:val="zh-TW" w:bidi="zh-TW"/>
              </w:rPr>
              <w:t>党建与业务深度融合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  <w:lang w:val="zh-TW" w:eastAsia="zh-CN" w:bidi="zh-TW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  <w:t>建立党建与业务联动机制，围绕立德树人、科技创新、人才引育、文化建设四大领域，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 w:bidi="zh-TW"/>
              </w:rPr>
              <w:t>落实“四个共同体”建设。</w:t>
            </w:r>
          </w:p>
        </w:tc>
        <w:tc>
          <w:tcPr>
            <w:tcW w:w="3277" w:type="dxa"/>
            <w:gridSpan w:val="2"/>
            <w:tcBorders>
              <w:left w:val="single" w:color="auto" w:sz="4" w:space="0"/>
            </w:tcBorders>
            <w:vAlign w:val="center"/>
          </w:tcPr>
          <w:p w14:paraId="1141AB55">
            <w:pPr>
              <w:spacing w:line="240" w:lineRule="auto"/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 w:bidi="zh-TW"/>
              </w:rPr>
            </w:pPr>
          </w:p>
        </w:tc>
      </w:tr>
      <w:tr w14:paraId="6DFD0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1158" w:type="dxa"/>
            <w:vAlign w:val="center"/>
          </w:tcPr>
          <w:p w14:paraId="738A593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  <w:t>4</w:t>
            </w:r>
          </w:p>
        </w:tc>
        <w:tc>
          <w:tcPr>
            <w:tcW w:w="9525" w:type="dxa"/>
            <w:vAlign w:val="center"/>
          </w:tcPr>
          <w:p w14:paraId="2D5F965D">
            <w:pPr>
              <w:spacing w:line="240" w:lineRule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  <w:lang w:val="zh-TW" w:bidi="zh-TW"/>
              </w:rPr>
              <w:t>品牌建设与宣传推广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  <w:lang w:val="zh-TW" w:eastAsia="zh-CN" w:bidi="zh-TW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  <w:t>选树先进典型，打造“医支部医品牌”，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  <w:t>积极向学院、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  <w:t>报送高质量新闻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  <w:t>，支部活动或党员事迹被各级官方媒体报道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  <w:t>。</w:t>
            </w:r>
          </w:p>
        </w:tc>
        <w:tc>
          <w:tcPr>
            <w:tcW w:w="3277" w:type="dxa"/>
            <w:gridSpan w:val="2"/>
            <w:tcBorders>
              <w:left w:val="single" w:color="auto" w:sz="4" w:space="0"/>
            </w:tcBorders>
            <w:vAlign w:val="center"/>
          </w:tcPr>
          <w:p w14:paraId="6CCE903E">
            <w:pPr>
              <w:spacing w:line="240" w:lineRule="auto"/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</w:pPr>
          </w:p>
        </w:tc>
      </w:tr>
      <w:tr w14:paraId="09D9B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1158" w:type="dxa"/>
            <w:vAlign w:val="center"/>
          </w:tcPr>
          <w:p w14:paraId="64BF5DD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  <w:t>5</w:t>
            </w:r>
          </w:p>
        </w:tc>
        <w:tc>
          <w:tcPr>
            <w:tcW w:w="9525" w:type="dxa"/>
            <w:vAlign w:val="center"/>
          </w:tcPr>
          <w:p w14:paraId="094EF17F">
            <w:pPr>
              <w:spacing w:line="240" w:lineRule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  <w:lang w:val="zh-TW" w:bidi="zh-TW"/>
              </w:rPr>
              <w:t>服务群众与先锋示范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  <w:lang w:val="zh-TW" w:eastAsia="zh-CN" w:bidi="zh-TW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  <w:t>设立党员先锋示范平台，明确岗位职责，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  <w:t>突出服务效能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  <w:t>，落实办实事机制，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 w:bidi="zh-TW"/>
              </w:rPr>
              <w:t>加强社会服务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  <w:t>，建立“我为群众办实事”项目清单，形成常态化服务模式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  <w:t>。</w:t>
            </w:r>
          </w:p>
        </w:tc>
        <w:tc>
          <w:tcPr>
            <w:tcW w:w="3277" w:type="dxa"/>
            <w:gridSpan w:val="2"/>
            <w:tcBorders>
              <w:left w:val="single" w:color="auto" w:sz="4" w:space="0"/>
            </w:tcBorders>
            <w:vAlign w:val="center"/>
          </w:tcPr>
          <w:p w14:paraId="0D671D5F">
            <w:pPr>
              <w:spacing w:line="240" w:lineRule="auto"/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</w:pPr>
          </w:p>
        </w:tc>
      </w:tr>
      <w:tr w14:paraId="3509F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1158" w:type="dxa"/>
            <w:vAlign w:val="center"/>
          </w:tcPr>
          <w:p w14:paraId="6077681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highlight w:val="none"/>
                <w:lang w:val="zh-TW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highlight w:val="none"/>
                <w:lang w:val="zh-TW" w:eastAsia="zh-CN" w:bidi="zh-TW"/>
              </w:rPr>
              <w:t>6</w:t>
            </w:r>
          </w:p>
        </w:tc>
        <w:tc>
          <w:tcPr>
            <w:tcW w:w="9525" w:type="dxa"/>
            <w:vAlign w:val="center"/>
          </w:tcPr>
          <w:p w14:paraId="0F7383D6">
            <w:pPr>
              <w:spacing w:line="240" w:lineRule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highlight w:val="none"/>
                <w:lang w:val="zh-TW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  <w:lang w:val="zh-TW" w:bidi="zh-TW"/>
              </w:rPr>
              <w:t>创新研究与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  <w:lang w:val="en-US" w:eastAsia="zh-CN" w:bidi="zh-TW"/>
              </w:rPr>
              <w:t>建设成效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  <w:lang w:val="zh-TW" w:eastAsia="zh-CN" w:bidi="zh-TW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zh-TW" w:eastAsia="zh-CN" w:bidi="zh-TW"/>
              </w:rPr>
              <w:t>深化党建理论研究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kern w:val="0"/>
                <w:sz w:val="28"/>
                <w:szCs w:val="28"/>
                <w:highlight w:val="none"/>
                <w:lang w:val="zh-TW" w:eastAsia="zh-CN" w:bidi="zh-TW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highlight w:val="none"/>
                <w:lang w:val="zh-TW" w:eastAsia="zh-CN" w:bidi="zh-TW"/>
              </w:rPr>
              <w:t>积极立项党建研究课题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highlight w:val="none"/>
                <w:lang w:val="zh-TW" w:eastAsia="zh-CN" w:bidi="zh-TW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highlight w:val="none"/>
                <w:lang w:val="en-US" w:eastAsia="zh-CN" w:bidi="zh-TW"/>
              </w:rPr>
              <w:t>培育创建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highlight w:val="none"/>
                <w:lang w:val="zh-TW" w:eastAsia="zh-CN" w:bidi="zh-TW"/>
              </w:rPr>
              <w:t>校级/省级/国家级样板支部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highlight w:val="none"/>
                <w:lang w:val="zh-TW" w:eastAsia="zh-CN" w:bidi="zh-TW"/>
              </w:rPr>
              <w:t>。</w:t>
            </w:r>
          </w:p>
        </w:tc>
        <w:tc>
          <w:tcPr>
            <w:tcW w:w="3277" w:type="dxa"/>
            <w:gridSpan w:val="2"/>
            <w:tcBorders>
              <w:left w:val="single" w:color="auto" w:sz="4" w:space="0"/>
            </w:tcBorders>
            <w:vAlign w:val="center"/>
          </w:tcPr>
          <w:p w14:paraId="195DC968">
            <w:pPr>
              <w:spacing w:line="240" w:lineRule="auto"/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</w:pPr>
          </w:p>
        </w:tc>
      </w:tr>
      <w:tr w14:paraId="29396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1158" w:type="dxa"/>
            <w:vAlign w:val="center"/>
          </w:tcPr>
          <w:p w14:paraId="6F027E2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highlight w:val="none"/>
                <w:lang w:val="zh-TW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highlight w:val="none"/>
                <w:lang w:val="zh-TW" w:eastAsia="zh-CN" w:bidi="zh-TW"/>
              </w:rPr>
              <w:t>7</w:t>
            </w:r>
          </w:p>
        </w:tc>
        <w:tc>
          <w:tcPr>
            <w:tcW w:w="9525" w:type="dxa"/>
            <w:vAlign w:val="center"/>
          </w:tcPr>
          <w:p w14:paraId="3BAB5F1B">
            <w:pPr>
              <w:spacing w:line="240" w:lineRule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highlight w:val="none"/>
                <w:lang w:val="zh-TW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  <w:lang w:val="zh-TW" w:bidi="zh-TW"/>
              </w:rPr>
              <w:t>荣誉表彰与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  <w:lang w:val="en-US" w:eastAsia="zh-CN" w:bidi="zh-TW"/>
              </w:rPr>
              <w:t>特色引领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  <w:lang w:val="zh-TW" w:eastAsia="zh-CN" w:bidi="zh-TW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highlight w:val="none"/>
                <w:lang w:val="zh-TW" w:eastAsia="zh-CN" w:bidi="zh-TW"/>
              </w:rPr>
              <w:t>党支部辐射范围内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highlight w:val="none"/>
                <w:lang w:val="zh-TW" w:eastAsia="zh-CN" w:bidi="zh-TW"/>
              </w:rPr>
              <w:t>个人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highlight w:val="none"/>
                <w:lang w:val="zh-TW" w:eastAsia="zh-CN" w:bidi="zh-TW"/>
              </w:rPr>
              <w:t>、团体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highlight w:val="none"/>
                <w:lang w:val="zh-TW" w:eastAsia="zh-CN" w:bidi="zh-TW"/>
              </w:rPr>
              <w:t>获得校级及以上业务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highlight w:val="none"/>
                <w:lang w:val="zh-TW" w:eastAsia="zh-CN" w:bidi="zh-TW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highlight w:val="none"/>
                <w:lang w:val="zh-TW" w:eastAsia="zh-CN" w:bidi="zh-TW"/>
              </w:rPr>
              <w:t>党建和思政奖项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highlight w:val="none"/>
                <w:lang w:val="zh-TW" w:eastAsia="zh-CN" w:bidi="zh-TW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highlight w:val="none"/>
                <w:lang w:val="zh-TW" w:eastAsia="zh-CN" w:bidi="zh-TW"/>
              </w:rPr>
              <w:t>荣誉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highlight w:val="none"/>
                <w:lang w:val="zh-TW" w:eastAsia="zh-CN" w:bidi="zh-TW"/>
              </w:rPr>
              <w:t>，凝练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highlight w:val="none"/>
                <w:lang w:val="en-US" w:eastAsia="zh-CN" w:bidi="zh-TW"/>
              </w:rPr>
              <w:t>基层党组织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highlight w:val="none"/>
                <w:lang w:val="zh-TW" w:eastAsia="zh-CN" w:bidi="zh-TW"/>
              </w:rPr>
              <w:t>党建成果特色案例，入选学院优秀案例集，形成可复制推广的党建工作经验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highlight w:val="none"/>
                <w:lang w:val="zh-TW" w:eastAsia="zh-CN" w:bidi="zh-TW"/>
              </w:rPr>
              <w:t>。</w:t>
            </w:r>
          </w:p>
        </w:tc>
        <w:tc>
          <w:tcPr>
            <w:tcW w:w="3277" w:type="dxa"/>
            <w:gridSpan w:val="2"/>
            <w:tcBorders>
              <w:left w:val="single" w:color="auto" w:sz="4" w:space="0"/>
            </w:tcBorders>
            <w:vAlign w:val="center"/>
          </w:tcPr>
          <w:p w14:paraId="4AD06DAA">
            <w:pPr>
              <w:spacing w:line="240" w:lineRule="auto"/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</w:pPr>
          </w:p>
        </w:tc>
      </w:tr>
      <w:tr w14:paraId="4D00A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13960" w:type="dxa"/>
            <w:gridSpan w:val="4"/>
            <w:vAlign w:val="center"/>
          </w:tcPr>
          <w:p w14:paraId="742C1A28">
            <w:pPr>
              <w:keepNext w:val="0"/>
              <w:keepLines w:val="0"/>
              <w:widowControl/>
              <w:suppressLineNumbers w:val="0"/>
              <w:spacing w:line="280" w:lineRule="exact"/>
              <w:ind w:left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zh-TW"/>
              </w:rPr>
              <w:t>填写说明：</w:t>
            </w:r>
          </w:p>
          <w:p w14:paraId="7153E1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80" w:lineRule="exact"/>
              <w:ind w:left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zh-TW"/>
              </w:rPr>
              <w:t>条目清晰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zh-TW"/>
              </w:rPr>
              <w:t>。紧扣内容，简要描述，各条目字数控制在200字内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zh-TW"/>
              </w:rPr>
              <w:t>；</w:t>
            </w:r>
          </w:p>
          <w:p w14:paraId="4837F7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80" w:lineRule="exact"/>
              <w:ind w:left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zh-TW"/>
              </w:rPr>
              <w:t>数据支撑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zh-TW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zh-TW"/>
              </w:rPr>
              <w:t>每项工作需注明具体量化指标；</w:t>
            </w:r>
          </w:p>
          <w:p w14:paraId="564ACD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80" w:lineRule="exact"/>
              <w:ind w:left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zh-TW"/>
              </w:rPr>
              <w:t>案例说话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zh-TW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zh-TW"/>
              </w:rPr>
              <w:t>重点描述特色做法、典型事件、实际成效，避免“加强”“重视”等虚词；</w:t>
            </w:r>
          </w:p>
          <w:p w14:paraId="4F5A4F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80" w:lineRule="exact"/>
              <w:ind w:left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zh-TW"/>
              </w:rPr>
              <w:t>对标清单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zh-TW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zh-TW"/>
              </w:rPr>
              <w:t>所有内容需对应正面清单中的具体条目，分条列举。</w:t>
            </w:r>
          </w:p>
        </w:tc>
      </w:tr>
      <w:tr w14:paraId="102BF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" w:hRule="atLeast"/>
        </w:trPr>
        <w:tc>
          <w:tcPr>
            <w:tcW w:w="13960" w:type="dxa"/>
            <w:gridSpan w:val="4"/>
            <w:vAlign w:val="center"/>
          </w:tcPr>
          <w:p w14:paraId="4DA17B02">
            <w:pPr>
              <w:spacing w:line="360" w:lineRule="atLeast"/>
              <w:jc w:val="center"/>
              <w:rPr>
                <w:rFonts w:asciiTheme="minorEastAsia" w:hAnsiTheme="minorEastAsia" w:eastAsiaTheme="minorEastAsia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lang w:eastAsia="zh-CN"/>
              </w:rPr>
              <w:t>负面清单</w:t>
            </w:r>
          </w:p>
        </w:tc>
      </w:tr>
      <w:tr w14:paraId="1C3CA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31" w:hRule="atLeast"/>
        </w:trPr>
        <w:tc>
          <w:tcPr>
            <w:tcW w:w="1158" w:type="dxa"/>
            <w:vAlign w:val="center"/>
          </w:tcPr>
          <w:p w14:paraId="4256841F">
            <w:pPr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9525" w:type="dxa"/>
            <w:vAlign w:val="center"/>
          </w:tcPr>
          <w:p w14:paraId="691C4553">
            <w:pPr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主要内容</w:t>
            </w:r>
          </w:p>
        </w:tc>
        <w:tc>
          <w:tcPr>
            <w:tcW w:w="3270" w:type="dxa"/>
            <w:tcBorders>
              <w:left w:val="single" w:color="auto" w:sz="4" w:space="0"/>
            </w:tcBorders>
            <w:vAlign w:val="center"/>
          </w:tcPr>
          <w:p w14:paraId="225FB903">
            <w:pPr>
              <w:jc w:val="center"/>
              <w:rPr>
                <w:rFonts w:hint="default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存在问题</w:t>
            </w:r>
          </w:p>
        </w:tc>
      </w:tr>
      <w:tr w14:paraId="7FF40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969" w:hRule="atLeast"/>
        </w:trPr>
        <w:tc>
          <w:tcPr>
            <w:tcW w:w="1158" w:type="dxa"/>
            <w:vAlign w:val="center"/>
          </w:tcPr>
          <w:p w14:paraId="5690D05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zh-TW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zh-TW" w:eastAsia="zh-CN" w:bidi="zh-TW"/>
              </w:rPr>
              <w:t>1</w:t>
            </w:r>
          </w:p>
        </w:tc>
        <w:tc>
          <w:tcPr>
            <w:tcW w:w="9525" w:type="dxa"/>
            <w:vAlign w:val="center"/>
          </w:tcPr>
          <w:p w14:paraId="5053F80E">
            <w:pPr>
              <w:spacing w:line="240" w:lineRule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0"/>
                <w:sz w:val="28"/>
                <w:szCs w:val="28"/>
                <w:highlight w:val="none"/>
                <w:lang w:val="zh-TW" w:eastAsia="zh-CN" w:bidi="zh-TW"/>
              </w:rPr>
              <w:t>组织建设不规范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  <w:t>。支部未按规定时限完成换届选举工作，年度内支委成员调整频繁，党支部党员人数超过50人，未合理拆分或优化管理。</w:t>
            </w:r>
          </w:p>
        </w:tc>
        <w:tc>
          <w:tcPr>
            <w:tcW w:w="3270" w:type="dxa"/>
            <w:tcBorders>
              <w:left w:val="single" w:color="auto" w:sz="4" w:space="0"/>
            </w:tcBorders>
            <w:vAlign w:val="center"/>
          </w:tcPr>
          <w:p w14:paraId="2D6C0686">
            <w:pPr>
              <w:spacing w:line="240" w:lineRule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 w:bidi="zh-TW"/>
              </w:rPr>
            </w:pPr>
          </w:p>
        </w:tc>
      </w:tr>
      <w:tr w14:paraId="0A625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969" w:hRule="atLeast"/>
        </w:trPr>
        <w:tc>
          <w:tcPr>
            <w:tcW w:w="1158" w:type="dxa"/>
            <w:vAlign w:val="center"/>
          </w:tcPr>
          <w:p w14:paraId="2D5A249F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zh-TW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zh-TW" w:eastAsia="zh-CN" w:bidi="zh-TW"/>
              </w:rPr>
              <w:t>2</w:t>
            </w:r>
          </w:p>
        </w:tc>
        <w:tc>
          <w:tcPr>
            <w:tcW w:w="9525" w:type="dxa"/>
            <w:vAlign w:val="center"/>
          </w:tcPr>
          <w:p w14:paraId="45E75365">
            <w:pPr>
              <w:spacing w:line="240" w:lineRule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0"/>
                <w:sz w:val="28"/>
                <w:szCs w:val="28"/>
                <w:highlight w:val="none"/>
                <w:lang w:val="zh-TW" w:eastAsia="zh-CN" w:bidi="zh-TW"/>
              </w:rPr>
              <w:t>党员管理松散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  <w:t>。党员日常教育管理不到位，党员发展程序不规范，存在党建档案缺失等情况；党费收缴不及时。</w:t>
            </w:r>
          </w:p>
        </w:tc>
        <w:tc>
          <w:tcPr>
            <w:tcW w:w="3270" w:type="dxa"/>
            <w:tcBorders>
              <w:left w:val="single" w:color="auto" w:sz="4" w:space="0"/>
            </w:tcBorders>
            <w:vAlign w:val="center"/>
          </w:tcPr>
          <w:p w14:paraId="3CD3642B">
            <w:pPr>
              <w:spacing w:line="240" w:lineRule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 w:bidi="zh-TW"/>
              </w:rPr>
            </w:pPr>
          </w:p>
        </w:tc>
      </w:tr>
      <w:tr w14:paraId="09E14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969" w:hRule="atLeast"/>
        </w:trPr>
        <w:tc>
          <w:tcPr>
            <w:tcW w:w="1158" w:type="dxa"/>
            <w:vAlign w:val="center"/>
          </w:tcPr>
          <w:p w14:paraId="4CAD44A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zh-TW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zh-TW" w:eastAsia="zh-CN" w:bidi="zh-TW"/>
              </w:rPr>
              <w:t>3</w:t>
            </w:r>
          </w:p>
        </w:tc>
        <w:tc>
          <w:tcPr>
            <w:tcW w:w="9525" w:type="dxa"/>
            <w:vAlign w:val="center"/>
          </w:tcPr>
          <w:p w14:paraId="01C1F5E0">
            <w:pPr>
              <w:spacing w:line="240" w:lineRule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0"/>
                <w:sz w:val="28"/>
                <w:szCs w:val="28"/>
                <w:highlight w:val="none"/>
                <w:lang w:val="zh-TW" w:eastAsia="zh-CN" w:bidi="zh-TW"/>
              </w:rPr>
              <w:t>监督执纪不力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  <w:t>。党员因违规违纪受到警告以上党纪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en-US" w:eastAsia="zh-CN" w:bidi="zh-TW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  <w:t>处分等，未按规定开展警示教育，在本支部辐射范围内（所属单位或师生群体）出现学术不端、师德失范、导学矛盾等问题。</w:t>
            </w:r>
          </w:p>
        </w:tc>
        <w:tc>
          <w:tcPr>
            <w:tcW w:w="3270" w:type="dxa"/>
            <w:tcBorders>
              <w:left w:val="single" w:color="auto" w:sz="4" w:space="0"/>
            </w:tcBorders>
            <w:vAlign w:val="center"/>
          </w:tcPr>
          <w:p w14:paraId="6957D7F7">
            <w:pPr>
              <w:spacing w:line="240" w:lineRule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</w:pPr>
          </w:p>
        </w:tc>
      </w:tr>
      <w:tr w14:paraId="6567B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969" w:hRule="atLeast"/>
        </w:trPr>
        <w:tc>
          <w:tcPr>
            <w:tcW w:w="1158" w:type="dxa"/>
            <w:shd w:val="clear" w:color="auto" w:fill="auto"/>
            <w:vAlign w:val="center"/>
          </w:tcPr>
          <w:p w14:paraId="1478056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zh-TW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zh-TW"/>
              </w:rPr>
              <w:t>4</w:t>
            </w:r>
          </w:p>
        </w:tc>
        <w:tc>
          <w:tcPr>
            <w:tcW w:w="9525" w:type="dxa"/>
            <w:shd w:val="clear" w:color="auto" w:fill="auto"/>
            <w:vAlign w:val="center"/>
          </w:tcPr>
          <w:p w14:paraId="0E71D204">
            <w:pPr>
              <w:spacing w:line="240" w:lineRule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0"/>
                <w:sz w:val="28"/>
                <w:szCs w:val="28"/>
                <w:highlight w:val="none"/>
                <w:lang w:val="zh-TW" w:eastAsia="zh-CN" w:bidi="zh-TW"/>
              </w:rPr>
              <w:t>安全稳定失责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  <w:t>。</w:t>
            </w:r>
            <w:r>
              <w:rPr>
                <w:rFonts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zh-TW" w:bidi="zh-TW"/>
              </w:rPr>
              <w:t>未履行阵地管理职责，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  <w:t>在本支部辐射范围内（所属单位或师生群体）出现未经批准的宗教聚会活动、非法宗教活动或邪教渗透等情况</w:t>
            </w:r>
            <w:r>
              <w:rPr>
                <w:rFonts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zh-TW" w:bidi="zh-TW"/>
              </w:rPr>
              <w:t>未及时报告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  <w:t>，</w:t>
            </w:r>
            <w:r>
              <w:rPr>
                <w:rFonts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zh-TW" w:bidi="zh-TW"/>
              </w:rPr>
              <w:t>对意识形态安全隐患未及时发现，导致不良影响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  <w:t>。</w:t>
            </w:r>
          </w:p>
        </w:tc>
        <w:tc>
          <w:tcPr>
            <w:tcW w:w="3270" w:type="dxa"/>
            <w:tcBorders>
              <w:left w:val="single" w:color="auto" w:sz="4" w:space="0"/>
            </w:tcBorders>
            <w:vAlign w:val="center"/>
          </w:tcPr>
          <w:p w14:paraId="05C7EAB4">
            <w:pPr>
              <w:spacing w:line="240" w:lineRule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</w:pPr>
          </w:p>
        </w:tc>
      </w:tr>
      <w:tr w14:paraId="37F07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969" w:hRule="atLeast"/>
        </w:trPr>
        <w:tc>
          <w:tcPr>
            <w:tcW w:w="1158" w:type="dxa"/>
            <w:shd w:val="clear" w:color="auto" w:fill="auto"/>
            <w:vAlign w:val="center"/>
          </w:tcPr>
          <w:p w14:paraId="75C1393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zh-TW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zh-TW"/>
              </w:rPr>
              <w:t>5</w:t>
            </w:r>
          </w:p>
        </w:tc>
        <w:tc>
          <w:tcPr>
            <w:tcW w:w="9525" w:type="dxa"/>
            <w:shd w:val="clear" w:color="auto" w:fill="auto"/>
            <w:vAlign w:val="center"/>
          </w:tcPr>
          <w:p w14:paraId="6D5459D3">
            <w:pPr>
              <w:spacing w:line="240" w:lineRule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0"/>
                <w:sz w:val="28"/>
                <w:szCs w:val="28"/>
                <w:highlight w:val="none"/>
                <w:lang w:val="zh-TW" w:eastAsia="zh-CN" w:bidi="zh-TW"/>
              </w:rPr>
              <w:t>服务效能低下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  <w:t>。对群众反映的问题敷衍塞责，解决不及时、不到位，群众意见大；党员志愿服务活动开展不积极，服务群众效果差。</w:t>
            </w:r>
          </w:p>
        </w:tc>
        <w:tc>
          <w:tcPr>
            <w:tcW w:w="3270" w:type="dxa"/>
            <w:tcBorders>
              <w:left w:val="single" w:color="auto" w:sz="4" w:space="0"/>
            </w:tcBorders>
            <w:vAlign w:val="center"/>
          </w:tcPr>
          <w:p w14:paraId="50037DE5">
            <w:pPr>
              <w:spacing w:line="240" w:lineRule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lang w:val="zh-TW" w:eastAsia="zh-CN" w:bidi="zh-TW"/>
              </w:rPr>
            </w:pPr>
          </w:p>
        </w:tc>
      </w:tr>
      <w:tr w14:paraId="79FA2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969" w:hRule="atLeast"/>
        </w:trPr>
        <w:tc>
          <w:tcPr>
            <w:tcW w:w="13953" w:type="dxa"/>
            <w:gridSpan w:val="3"/>
            <w:vAlign w:val="center"/>
          </w:tcPr>
          <w:p w14:paraId="24CEC92D"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zh-TW"/>
              </w:rPr>
              <w:t>填写说明：负面清单采用“问题+具体表现”结构，每类问题仅保留客观事实描述，不添加主观评价，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zh-TW"/>
              </w:rPr>
              <w:t>分条列举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zh-TW"/>
              </w:rPr>
              <w:t>。</w:t>
            </w:r>
          </w:p>
          <w:p w14:paraId="7170D238">
            <w:pPr>
              <w:keepNext w:val="0"/>
              <w:keepLines w:val="0"/>
              <w:widowControl/>
              <w:suppressLineNumbers w:val="0"/>
              <w:spacing w:line="280" w:lineRule="exact"/>
              <w:ind w:leftChars="200"/>
              <w:jc w:val="left"/>
              <w:textAlignment w:val="auto"/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</w:pPr>
          </w:p>
        </w:tc>
      </w:tr>
    </w:tbl>
    <w:p w14:paraId="7C990477">
      <w:bookmarkStart w:id="0" w:name="_GoBack"/>
      <w:bookmarkEnd w:id="0"/>
    </w:p>
    <w:sectPr>
      <w:pgSz w:w="16838" w:h="11906" w:orient="landscape"/>
      <w:pgMar w:top="964" w:right="1440" w:bottom="96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E8FF5D-866A-4E6F-9285-9E265F9711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95A5481-1816-4E36-B9F6-D64FE26FF4C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0A17217-13F2-4E26-A103-DF1C5930272F}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0F9B995-F074-412C-BF9F-AEB679ECA4C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1D43AE"/>
    <w:multiLevelType w:val="singleLevel"/>
    <w:tmpl w:val="D31D43A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YTE0ZjcwNzZhNWZkYmNiZDQ0ODQ0NzA5NWQ1YWQifQ=="/>
  </w:docVars>
  <w:rsids>
    <w:rsidRoot w:val="10B02230"/>
    <w:rsid w:val="041F3F4B"/>
    <w:rsid w:val="0C770683"/>
    <w:rsid w:val="0EB44345"/>
    <w:rsid w:val="10B02230"/>
    <w:rsid w:val="24175346"/>
    <w:rsid w:val="4490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5331</Words>
  <Characters>5532</Characters>
  <Lines>0</Lines>
  <Paragraphs>0</Paragraphs>
  <TotalTime>40</TotalTime>
  <ScaleCrop>false</ScaleCrop>
  <LinksUpToDate>false</LinksUpToDate>
  <CharactersWithSpaces>5611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2025-03-25T07:04:00Z</dcterms:created>
  <dc:creator>张旭佳</dc:creator>
  <cp:lastModifiedBy>张旭佳</cp:lastModifiedBy>
  <cp:lastPrinted>2025-03-25T07:14:00Z</cp:lastPrinted>
  <dcterms:modified xsi:type="dcterms:W3CDTF">2025-12-17T02:49:03Z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B4016B8563D94E71B82C3EA1F8A3EC2A_13</vt:lpwstr>
  </property>
</Properties>
</file>